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《运动技能强化（六）健美操》课程教学大纲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六）的课程学习，使学生了解啦啦操项目分类及舞蹈啦啦操特点，掌握街舞、爵士啦啦操基本技术、基本技能，通过有效地训练，学生能参加啦啦操的比赛，并从中找到自己的优点、清晰自己的短板。通过本学期啦啦操课程，能促进学生的全面发展，提升团队意识和集体荣誉感。通过课程学习使学生能在健美操、啦啦操项目上有着突出特长以及更深地造诣。</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观看视频录像与理论相结合的教学方式，使学生了解什么是街舞、爵士啦啦操，了解街舞、爵士啦啦操两个项目的创编模式、风格、特点，了解其创编原则及评分标准。学习街舞、爵士啦啦操基本技术、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六）选修学习任务，正确认识学习目标，端正学习态度，通过观摩健美操比赛视频和教学视频，了解什么是街舞、爵士啦啦操，了解它们的套路风格及创编特点。了解其项目和锻炼价值，从而提高学生学习兴趣。</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了解街舞、爵士啦啦操的创编原则以及评分标准。</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1.3   了解并掌握街舞啦啦操基本技术动作（律动、街舞种类）等。通过练习能强化对身体各部位、关节、肌肉的控制，以及对音乐的理解与同步。</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1.4   了解并掌握爵士啦啦操的基本技术和技能（身体各部位的柔韧度、协调性）等，通过课程学习能改变、强化学生的身体姿态、舞蹈意识，并使学生懂得美、欣赏美的能力。</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使学生全面、系统掌握全国啦啦操比赛校园课间街舞啦啦操大学组示范套路，</w:t>
      </w:r>
      <w:r>
        <w:rPr>
          <w:rFonts w:hint="eastAsia" w:ascii="宋体" w:hAnsi="宋体" w:eastAsia="宋体"/>
          <w:szCs w:val="21"/>
        </w:rPr>
        <w:t>为参加啦啦操比赛所储备，养成终身体育锻炼的习惯，具备适应终身发展和社会发展需要的必备能力。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2.1提高街舞啦啦操基本技术、基本技能，熟练掌握校园课间街舞啦啦操大学组示范套路。</w:t>
      </w:r>
      <w:r>
        <w:rPr>
          <w:rFonts w:ascii="宋体" w:hAnsi="宋体" w:eastAsia="宋体"/>
          <w:szCs w:val="21"/>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2.2通过示范套路课程学习，提高学生自学能力、互帮互助精神和团队意识。增强学生对音乐的更深层次理解，为今后从事啦啦操教学奠定良好基础。</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2.3通过示范套路课程学习，使学生更快更好的了解并掌握街舞项目的多种元素与舞种，并提高学生的创新能力，促进学生对啦啦操项目的深刻认识。</w:t>
      </w:r>
    </w:p>
    <w:p>
      <w:pPr>
        <w:spacing w:line="360" w:lineRule="auto"/>
        <w:ind w:firstLine="420" w:firstLineChars="200"/>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使学生全面、系统掌握全国啦啦操比赛校园课间爵士啦啦操大学组示范套路，</w:t>
      </w:r>
      <w:r>
        <w:rPr>
          <w:rFonts w:hint="eastAsia" w:ascii="宋体" w:hAnsi="宋体" w:eastAsia="宋体"/>
          <w:szCs w:val="21"/>
        </w:rPr>
        <w:t>为参加啦啦操比赛所储备，养成终身体育锻炼的习惯，具备适应终身发展和社会发展需要的必备能力。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3.1提高街舞啦啦操基本技术、基本技能，熟练掌握校园课间街舞啦啦操大学组示范套路。</w:t>
      </w:r>
      <w:r>
        <w:rPr>
          <w:rFonts w:ascii="宋体" w:hAnsi="宋体" w:eastAsia="宋体"/>
          <w:szCs w:val="21"/>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3.2通过示范套路课程学习，提高学生自学能力、互帮互助精神和团队意识。增强学生对音乐的更深层次理解，为今后从事啦啦操教学奠定良好基础。</w:t>
      </w:r>
    </w:p>
    <w:p>
      <w:pPr>
        <w:spacing w:line="360" w:lineRule="auto"/>
        <w:ind w:firstLine="420" w:firstLineChars="200"/>
        <w:jc w:val="left"/>
        <w:rPr>
          <w:rFonts w:ascii="宋体" w:hAnsi="宋体" w:eastAsia="宋体" w:cs="宋体"/>
          <w:szCs w:val="21"/>
        </w:rPr>
      </w:pPr>
      <w:r>
        <w:rPr>
          <w:rFonts w:hint="eastAsia" w:ascii="宋体" w:hAnsi="宋体" w:eastAsia="宋体"/>
          <w:szCs w:val="21"/>
        </w:rPr>
        <w:t>3.3</w:t>
      </w:r>
      <w:r>
        <w:rPr>
          <w:rFonts w:hint="eastAsia" w:ascii="宋体" w:hAnsi="宋体" w:eastAsia="宋体" w:cs="宋体"/>
          <w:szCs w:val="21"/>
        </w:rPr>
        <w:t>通过示范套路课程学习，使学生更快更好的了解并掌握爵士啦啦操项目里多种舞蹈元素的迁移与融合，并提高学生的创新能力，促进学生对啦啦操项目的深刻认识。</w:t>
      </w:r>
    </w:p>
    <w:p>
      <w:pPr>
        <w:spacing w:line="360" w:lineRule="auto"/>
        <w:ind w:firstLine="420" w:firstLineChars="200"/>
        <w:rPr>
          <w:rFonts w:ascii="宋体" w:hAnsi="宋体" w:eastAsia="宋体"/>
          <w:szCs w:val="21"/>
        </w:rPr>
      </w:pPr>
      <w:r>
        <w:rPr>
          <w:rFonts w:hint="eastAsia" w:ascii="宋体" w:hAnsi="宋体" w:eastAsia="宋体" w:cs="宋体"/>
          <w:szCs w:val="21"/>
        </w:rPr>
        <w:t>3.4</w:t>
      </w:r>
      <w:r>
        <w:rPr>
          <w:rFonts w:hint="eastAsia" w:ascii="宋体" w:hAnsi="宋体" w:eastAsia="宋体"/>
          <w:szCs w:val="21"/>
        </w:rPr>
        <w:t>培养学生认真学习、刻苦操练的态度以及自学能力和自控能力，具有一定的社会责任感。</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3.5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500"/>
        <w:gridCol w:w="2500"/>
        <w:gridCol w:w="2253"/>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6" w:type="dxa"/>
            <w:vMerge w:val="restart"/>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2500" w:type="dxa"/>
            <w:vMerge w:val="restart"/>
            <w:vAlign w:val="center"/>
          </w:tcPr>
          <w:p>
            <w:pPr>
              <w:pStyle w:val="3"/>
              <w:spacing w:beforeLines="50" w:afterLines="50"/>
              <w:jc w:val="center"/>
              <w:rPr>
                <w:rFonts w:hAnsi="宋体" w:cs="宋体"/>
                <w:b/>
              </w:rPr>
            </w:pPr>
            <w:r>
              <w:rPr>
                <w:rFonts w:hint="eastAsia" w:hAnsi="宋体" w:cs="宋体"/>
                <w:b/>
              </w:rPr>
              <w:t>课程</w:t>
            </w:r>
          </w:p>
          <w:p>
            <w:pPr>
              <w:pStyle w:val="3"/>
              <w:spacing w:beforeLines="50" w:afterLines="50"/>
              <w:jc w:val="center"/>
              <w:rPr>
                <w:rFonts w:hAnsi="宋体" w:cs="宋体"/>
                <w:b/>
              </w:rPr>
            </w:pPr>
            <w:r>
              <w:rPr>
                <w:rFonts w:hint="eastAsia" w:hAnsi="宋体" w:cs="宋体"/>
                <w:b/>
              </w:rPr>
              <w:t>子目标</w:t>
            </w:r>
          </w:p>
        </w:tc>
        <w:tc>
          <w:tcPr>
            <w:tcW w:w="2500" w:type="dxa"/>
            <w:vMerge w:val="restart"/>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4506" w:type="dxa"/>
            <w:gridSpan w:val="2"/>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6" w:type="dxa"/>
            <w:vMerge w:val="continue"/>
            <w:vAlign w:val="center"/>
          </w:tcPr>
          <w:p>
            <w:pPr>
              <w:pStyle w:val="3"/>
              <w:spacing w:beforeLines="50" w:afterLines="50"/>
              <w:jc w:val="center"/>
              <w:rPr>
                <w:rFonts w:ascii="黑体" w:hAnsi="宋体"/>
                <w:b/>
                <w:bCs/>
                <w:szCs w:val="21"/>
              </w:rPr>
            </w:pPr>
          </w:p>
        </w:tc>
        <w:tc>
          <w:tcPr>
            <w:tcW w:w="2500" w:type="dxa"/>
            <w:vMerge w:val="continue"/>
            <w:vAlign w:val="center"/>
          </w:tcPr>
          <w:p>
            <w:pPr>
              <w:pStyle w:val="3"/>
              <w:spacing w:beforeLines="50" w:afterLines="50"/>
              <w:jc w:val="center"/>
              <w:rPr>
                <w:rFonts w:hAnsi="宋体" w:cs="宋体"/>
                <w:b/>
              </w:rPr>
            </w:pPr>
          </w:p>
        </w:tc>
        <w:tc>
          <w:tcPr>
            <w:tcW w:w="2500" w:type="dxa"/>
            <w:vMerge w:val="continue"/>
            <w:vAlign w:val="center"/>
          </w:tcPr>
          <w:p>
            <w:pPr>
              <w:pStyle w:val="3"/>
              <w:spacing w:beforeLines="50" w:afterLines="50"/>
              <w:jc w:val="center"/>
              <w:rPr>
                <w:rFonts w:ascii="黑体" w:hAnsi="宋体"/>
                <w:b/>
                <w:bCs/>
                <w:szCs w:val="21"/>
              </w:rPr>
            </w:pPr>
          </w:p>
        </w:tc>
        <w:tc>
          <w:tcPr>
            <w:tcW w:w="2253" w:type="dxa"/>
            <w:vAlign w:val="center"/>
          </w:tcPr>
          <w:p>
            <w:pPr>
              <w:pStyle w:val="3"/>
              <w:spacing w:beforeLines="50" w:afterLines="50"/>
              <w:jc w:val="center"/>
              <w:rPr>
                <w:rFonts w:ascii="黑体" w:hAnsi="宋体"/>
                <w:b/>
                <w:bCs/>
                <w:szCs w:val="21"/>
              </w:rPr>
            </w:pPr>
            <w:r>
              <w:rPr>
                <w:rFonts w:hint="eastAsia" w:ascii="黑体" w:hAnsi="宋体"/>
                <w:b/>
                <w:bCs/>
                <w:szCs w:val="21"/>
              </w:rPr>
              <w:t>总指标</w:t>
            </w:r>
          </w:p>
        </w:tc>
        <w:tc>
          <w:tcPr>
            <w:tcW w:w="2253" w:type="dxa"/>
            <w:vAlign w:val="center"/>
          </w:tcPr>
          <w:p>
            <w:pPr>
              <w:pStyle w:val="3"/>
              <w:spacing w:beforeLines="50" w:afterLines="50"/>
              <w:jc w:val="center"/>
              <w:rPr>
                <w:rFonts w:ascii="黑体" w:hAnsi="宋体"/>
                <w:b/>
                <w:bCs/>
                <w:szCs w:val="21"/>
              </w:rPr>
            </w:pPr>
            <w:r>
              <w:rPr>
                <w:rFonts w:hint="eastAsia" w:ascii="黑体" w:hAnsi="宋体"/>
                <w:b/>
                <w:bCs/>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856" w:type="dxa"/>
            <w:vMerge w:val="restart"/>
            <w:vAlign w:val="center"/>
          </w:tcPr>
          <w:p>
            <w:pPr>
              <w:pStyle w:val="3"/>
              <w:spacing w:beforeLines="50" w:afterLines="50"/>
              <w:jc w:val="center"/>
              <w:rPr>
                <w:rFonts w:hAnsi="宋体" w:cs="宋体"/>
                <w:szCs w:val="21"/>
              </w:rPr>
            </w:pPr>
            <w:r>
              <w:rPr>
                <w:rFonts w:hint="eastAsia" w:hAnsi="宋体" w:cs="宋体"/>
                <w:szCs w:val="21"/>
              </w:rPr>
              <w:t>课</w:t>
            </w: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r>
              <w:rPr>
                <w:rFonts w:hint="eastAsia" w:hAnsi="宋体" w:cs="宋体"/>
                <w:szCs w:val="21"/>
              </w:rPr>
              <w:t>1</w:t>
            </w:r>
          </w:p>
        </w:tc>
        <w:tc>
          <w:tcPr>
            <w:tcW w:w="2500" w:type="dxa"/>
            <w:vMerge w:val="restart"/>
            <w:vAlign w:val="center"/>
          </w:tcPr>
          <w:p>
            <w:pPr>
              <w:pStyle w:val="3"/>
              <w:spacing w:beforeLines="50" w:afterLines="50"/>
              <w:jc w:val="center"/>
              <w:rPr>
                <w:rFonts w:hAnsi="宋体" w:cs="宋体"/>
              </w:rPr>
            </w:pPr>
            <w:r>
              <w:rPr>
                <w:rFonts w:hint="eastAsia" w:hAnsi="宋体" w:cs="宋体"/>
              </w:rPr>
              <w:t>1.1</w:t>
            </w:r>
          </w:p>
        </w:tc>
        <w:tc>
          <w:tcPr>
            <w:tcW w:w="2500" w:type="dxa"/>
            <w:vMerge w:val="restart"/>
            <w:vAlign w:val="center"/>
          </w:tcPr>
          <w:p>
            <w:pPr>
              <w:spacing w:beforeLines="50" w:afterLines="50"/>
              <w:jc w:val="left"/>
              <w:rPr>
                <w:rFonts w:ascii="宋体" w:hAnsi="宋体" w:eastAsia="宋体" w:cs="宋体"/>
              </w:rPr>
            </w:pPr>
            <w:r>
              <w:rPr>
                <w:rFonts w:ascii="宋体" w:hAnsi="宋体" w:eastAsia="宋体" w:cs="宋体"/>
              </w:rPr>
              <w:t>理论</w:t>
            </w:r>
            <w:r>
              <w:rPr>
                <w:rFonts w:hint="eastAsia" w:ascii="宋体" w:hAnsi="宋体" w:eastAsia="宋体" w:cs="宋体"/>
              </w:rPr>
              <w:t>：</w:t>
            </w:r>
            <w:r>
              <w:rPr>
                <w:rFonts w:ascii="宋体" w:hAnsi="宋体" w:eastAsia="宋体" w:cs="宋体"/>
              </w:rPr>
              <w:t xml:space="preserve"> </w:t>
            </w:r>
            <w:r>
              <w:rPr>
                <w:rFonts w:hint="eastAsia" w:ascii="宋体" w:hAnsi="宋体" w:eastAsia="宋体" w:cs="宋体"/>
              </w:rPr>
              <w:t>街舞</w:t>
            </w:r>
            <w:r>
              <w:rPr>
                <w:rFonts w:ascii="宋体" w:hAnsi="宋体" w:eastAsia="宋体" w:cs="宋体"/>
              </w:rPr>
              <w:t>啦啦操</w:t>
            </w:r>
            <w:r>
              <w:rPr>
                <w:rFonts w:hint="eastAsia" w:ascii="宋体" w:hAnsi="宋体" w:eastAsia="宋体" w:cs="宋体"/>
              </w:rPr>
              <w:t>、</w:t>
            </w:r>
            <w:r>
              <w:rPr>
                <w:rFonts w:ascii="宋体" w:hAnsi="宋体" w:eastAsia="宋体" w:cs="宋体"/>
              </w:rPr>
              <w:t>爵士啦啦操项目定义</w:t>
            </w:r>
            <w:r>
              <w:rPr>
                <w:rFonts w:hint="eastAsia" w:ascii="宋体" w:hAnsi="宋体" w:eastAsia="宋体" w:cs="宋体"/>
              </w:rPr>
              <w:t>、</w:t>
            </w:r>
            <w:r>
              <w:rPr>
                <w:rFonts w:ascii="宋体" w:hAnsi="宋体" w:eastAsia="宋体" w:cs="宋体"/>
              </w:rPr>
              <w:t>项目细则</w:t>
            </w: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1</w:t>
            </w:r>
            <w:r>
              <w:rPr>
                <w:rFonts w:ascii="Times New Roman" w:hAnsi="Times New Roman"/>
                <w:szCs w:val="21"/>
              </w:rPr>
              <w:t>师德规范</w:t>
            </w:r>
          </w:p>
        </w:tc>
        <w:tc>
          <w:tcPr>
            <w:tcW w:w="2253" w:type="dxa"/>
            <w:vAlign w:val="center"/>
          </w:tcPr>
          <w:p>
            <w:pPr>
              <w:pStyle w:val="3"/>
              <w:numPr>
                <w:ilvl w:val="1"/>
                <w:numId w:val="1"/>
              </w:numPr>
              <w:spacing w:beforeLines="50" w:afterLines="50"/>
              <w:rPr>
                <w:rFonts w:hAnsi="宋体" w:cs="宋体"/>
                <w:bCs/>
              </w:rPr>
            </w:pPr>
            <w:r>
              <w:rPr>
                <w:rFonts w:hint="eastAsia" w:hAnsi="宋体" w:cs="宋体"/>
                <w:bCs/>
              </w:rPr>
              <w:t>能在工作岗位践行社会主义核心价值观，具备我国现阶段社会主义政治认同、思想认同和情感认同</w:t>
            </w:r>
          </w:p>
          <w:p>
            <w:pPr>
              <w:pStyle w:val="3"/>
              <w:numPr>
                <w:ilvl w:val="1"/>
                <w:numId w:val="1"/>
              </w:numPr>
              <w:spacing w:beforeLines="50" w:afterLines="50"/>
              <w:rPr>
                <w:rFonts w:hAnsi="宋体" w:cs="宋体"/>
                <w:bCs/>
              </w:rPr>
            </w:pPr>
            <w:r>
              <w:rPr>
                <w:rFonts w:hint="eastAsia" w:hAnsi="宋体" w:cs="宋体"/>
                <w:bCs/>
              </w:rPr>
              <w:t>树立正确的世界观、人生观和价值观</w:t>
            </w:r>
          </w:p>
          <w:p>
            <w:pPr>
              <w:pStyle w:val="3"/>
              <w:numPr>
                <w:ilvl w:val="1"/>
                <w:numId w:val="1"/>
              </w:numPr>
              <w:spacing w:beforeLines="50" w:afterLines="50"/>
              <w:rPr>
                <w:rFonts w:hAnsi="宋体" w:cs="宋体"/>
                <w:bCs/>
              </w:rPr>
            </w:pPr>
            <w:r>
              <w:rPr>
                <w:rFonts w:hint="eastAsia" w:hAnsi="宋体" w:cs="宋体"/>
                <w:bCs/>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spacing w:beforeLines="50" w:afterLines="50"/>
              <w:ind w:firstLine="420" w:firstLineChars="200"/>
              <w:jc w:val="left"/>
              <w:rPr>
                <w:rFonts w:ascii="宋体" w:hAnsi="宋体" w:eastAsia="宋体" w:cs="宋体"/>
              </w:rPr>
            </w:pP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2教育情怀</w:t>
            </w:r>
          </w:p>
        </w:tc>
        <w:tc>
          <w:tcPr>
            <w:tcW w:w="2253" w:type="dxa"/>
            <w:vAlign w:val="center"/>
          </w:tcPr>
          <w:p>
            <w:pPr>
              <w:pStyle w:val="3"/>
              <w:spacing w:beforeLines="50" w:afterLines="50"/>
              <w:rPr>
                <w:rFonts w:hAnsi="宋体" w:cs="宋体"/>
                <w:bCs/>
              </w:rPr>
            </w:pPr>
            <w:r>
              <w:rPr>
                <w:rFonts w:hint="eastAsia" w:hAnsi="宋体" w:cs="宋体"/>
                <w:color w:val="000000"/>
                <w:kern w:val="0"/>
              </w:rPr>
              <w:t>2-1</w:t>
            </w:r>
            <w:r>
              <w:rPr>
                <w:rFonts w:hint="eastAsia" w:hAnsi="宋体" w:cs="宋体"/>
                <w:bCs/>
              </w:rPr>
              <w:t>认同体育教师工作的意义,</w:t>
            </w:r>
            <w:r>
              <w:rPr>
                <w:rFonts w:hint="eastAsia"/>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spacing w:beforeLines="50" w:afterLines="50"/>
              <w:ind w:firstLine="420" w:firstLineChars="200"/>
              <w:jc w:val="left"/>
              <w:rPr>
                <w:rFonts w:ascii="宋体" w:hAnsi="宋体" w:eastAsia="宋体" w:cs="宋体"/>
              </w:rPr>
            </w:pP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3学科素养</w:t>
            </w:r>
          </w:p>
        </w:tc>
        <w:tc>
          <w:tcPr>
            <w:tcW w:w="2253" w:type="dxa"/>
            <w:vAlign w:val="center"/>
          </w:tcPr>
          <w:p>
            <w:pPr>
              <w:pStyle w:val="3"/>
              <w:spacing w:beforeLines="50" w:afterLines="50"/>
              <w:rPr>
                <w:rFonts w:hAnsi="宋体" w:cs="宋体"/>
                <w:color w:val="000000"/>
                <w:kern w:val="0"/>
              </w:rPr>
            </w:pPr>
            <w:r>
              <w:rPr>
                <w:rFonts w:hint="eastAsia"/>
              </w:rPr>
              <w:t>3-3熟练掌握啦啦操学科知识体系的基本知识、了解国内外相关前言知识。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Align w:val="center"/>
          </w:tcPr>
          <w:p>
            <w:pPr>
              <w:pStyle w:val="3"/>
              <w:spacing w:beforeLines="50" w:afterLines="50"/>
              <w:jc w:val="center"/>
              <w:rPr>
                <w:rFonts w:hAnsi="宋体" w:cs="宋体"/>
              </w:rPr>
            </w:pPr>
            <w:r>
              <w:rPr>
                <w:rFonts w:hint="eastAsia" w:hAnsi="宋体" w:cs="宋体"/>
              </w:rPr>
              <w:t>1.2</w:t>
            </w:r>
          </w:p>
        </w:tc>
        <w:tc>
          <w:tcPr>
            <w:tcW w:w="2500" w:type="dxa"/>
            <w:vAlign w:val="center"/>
          </w:tcPr>
          <w:p>
            <w:pPr>
              <w:pStyle w:val="3"/>
              <w:spacing w:beforeLines="50" w:afterLines="50"/>
              <w:jc w:val="left"/>
              <w:rPr>
                <w:rFonts w:hAnsi="宋体" w:cs="宋体"/>
              </w:rPr>
            </w:pPr>
            <w:r>
              <w:rPr>
                <w:rFonts w:hAnsi="宋体" w:cs="宋体"/>
              </w:rPr>
              <w:t>理论</w:t>
            </w:r>
            <w:r>
              <w:rPr>
                <w:rFonts w:hint="eastAsia" w:hAnsi="宋体" w:cs="宋体"/>
              </w:rPr>
              <w:t>：集体</w:t>
            </w:r>
            <w:r>
              <w:rPr>
                <w:rFonts w:hAnsi="宋体" w:cs="宋体"/>
              </w:rPr>
              <w:t>街舞啦啦操</w:t>
            </w:r>
            <w:r>
              <w:rPr>
                <w:rFonts w:hint="eastAsia" w:hAnsi="宋体" w:cs="宋体"/>
              </w:rPr>
              <w:t>、</w:t>
            </w:r>
            <w:r>
              <w:rPr>
                <w:rFonts w:hAnsi="宋体" w:cs="宋体"/>
              </w:rPr>
              <w:t>集体爵士啦啦操评分细则</w:t>
            </w:r>
          </w:p>
        </w:tc>
        <w:tc>
          <w:tcPr>
            <w:tcW w:w="2253" w:type="dxa"/>
            <w:vAlign w:val="center"/>
          </w:tcPr>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pPr>
            <w:r>
              <w:rPr>
                <w:rFonts w:hint="eastAsia"/>
              </w:rPr>
              <w:t>3-1掌握体育学科核心素养，掌握啦啦操规则，具备体育教师的必备的关键能力</w:t>
            </w:r>
          </w:p>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8"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Align w:val="center"/>
          </w:tcPr>
          <w:p>
            <w:pPr>
              <w:pStyle w:val="3"/>
              <w:spacing w:beforeLines="50" w:afterLines="50"/>
              <w:jc w:val="center"/>
              <w:rPr>
                <w:rFonts w:hAnsi="宋体" w:cs="宋体"/>
              </w:rPr>
            </w:pPr>
            <w:r>
              <w:rPr>
                <w:rFonts w:hint="eastAsia" w:hAnsi="宋体" w:cs="宋体"/>
              </w:rPr>
              <w:t>1.3</w:t>
            </w:r>
          </w:p>
          <w:p>
            <w:pPr>
              <w:pStyle w:val="3"/>
              <w:spacing w:beforeLines="50" w:afterLines="50"/>
              <w:jc w:val="center"/>
              <w:rPr>
                <w:rFonts w:hAnsi="宋体" w:cs="宋体"/>
              </w:rPr>
            </w:pPr>
            <w:r>
              <w:rPr>
                <w:rFonts w:hint="eastAsia" w:hAnsi="宋体" w:cs="宋体"/>
              </w:rPr>
              <w:t>1.4</w:t>
            </w:r>
          </w:p>
        </w:tc>
        <w:tc>
          <w:tcPr>
            <w:tcW w:w="2500" w:type="dxa"/>
            <w:vAlign w:val="center"/>
          </w:tcPr>
          <w:p>
            <w:pPr>
              <w:pStyle w:val="3"/>
              <w:spacing w:beforeLines="50" w:afterLines="50"/>
              <w:jc w:val="left"/>
              <w:rPr>
                <w:rFonts w:ascii="Times New Roman" w:hAnsi="Times New Roman"/>
                <w:kern w:val="0"/>
              </w:rPr>
            </w:pPr>
            <w:r>
              <w:rPr>
                <w:rFonts w:hAnsi="宋体" w:cs="宋体"/>
              </w:rPr>
              <w:t>技术</w:t>
            </w:r>
            <w:r>
              <w:rPr>
                <w:rFonts w:hint="eastAsia" w:hAnsi="宋体" w:cs="宋体"/>
              </w:rPr>
              <w:t>：</w:t>
            </w:r>
            <w:r>
              <w:rPr>
                <w:rFonts w:hAnsi="宋体" w:cs="宋体"/>
              </w:rPr>
              <w:t>街舞啦啦操基本技术</w:t>
            </w:r>
            <w:r>
              <w:rPr>
                <w:rFonts w:hint="eastAsia" w:hAnsi="宋体" w:cs="宋体"/>
              </w:rPr>
              <w:t>、</w:t>
            </w:r>
            <w:r>
              <w:rPr>
                <w:rFonts w:hAnsi="宋体" w:cs="宋体"/>
              </w:rPr>
              <w:t>技能</w:t>
            </w:r>
          </w:p>
          <w:p>
            <w:pPr>
              <w:pStyle w:val="3"/>
              <w:spacing w:beforeLines="50" w:afterLines="50"/>
              <w:jc w:val="left"/>
              <w:rPr>
                <w:rFonts w:ascii="Times New Roman" w:hAnsi="Times New Roman"/>
                <w:kern w:val="0"/>
              </w:rPr>
            </w:pPr>
            <w:r>
              <w:rPr>
                <w:rFonts w:hint="eastAsia" w:ascii="Times New Roman" w:hAnsi="Times New Roman"/>
                <w:bCs/>
              </w:rPr>
              <w:t>爵士啦啦操基本技术、技能</w:t>
            </w:r>
          </w:p>
        </w:tc>
        <w:tc>
          <w:tcPr>
            <w:tcW w:w="2253" w:type="dxa"/>
            <w:vAlign w:val="center"/>
          </w:tcPr>
          <w:p>
            <w:pPr>
              <w:pStyle w:val="3"/>
              <w:spacing w:beforeLines="50" w:afterLines="50"/>
              <w:jc w:val="center"/>
              <w:rPr>
                <w:rFonts w:hAnsi="宋体" w:cs="宋体"/>
              </w:rPr>
            </w:pPr>
            <w:r>
              <w:rPr>
                <w:rFonts w:hint="eastAsia" w:hAnsi="宋体" w:cs="宋体"/>
              </w:rPr>
              <w:t>3学科素养</w:t>
            </w:r>
          </w:p>
          <w:p>
            <w:pPr>
              <w:pStyle w:val="3"/>
              <w:spacing w:beforeLines="50" w:afterLines="50"/>
              <w:jc w:val="center"/>
              <w:rPr>
                <w:rFonts w:hAnsi="宋体" w:cs="宋体"/>
              </w:rPr>
            </w:pPr>
            <w:r>
              <w:rPr>
                <w:rFonts w:hint="eastAsia" w:hAnsi="宋体" w:cs="宋体"/>
              </w:rPr>
              <w:t>7 学会反思</w:t>
            </w:r>
          </w:p>
        </w:tc>
        <w:tc>
          <w:tcPr>
            <w:tcW w:w="2253" w:type="dxa"/>
            <w:vAlign w:val="center"/>
          </w:tcPr>
          <w:p>
            <w:pPr>
              <w:pStyle w:val="3"/>
              <w:spacing w:beforeLines="50" w:afterLines="50"/>
            </w:pPr>
            <w:r>
              <w:rPr>
                <w:rFonts w:hint="eastAsia" w:hAnsi="宋体" w:cs="宋体"/>
                <w:color w:val="000000"/>
                <w:kern w:val="0"/>
              </w:rPr>
              <w:t xml:space="preserve">3-3 </w:t>
            </w:r>
            <w:r>
              <w:rPr>
                <w:rFonts w:hint="eastAsia"/>
              </w:rPr>
              <w:t>具有学科内有序整合和跨学科相关整合的知识结构，熟练掌握啦啦操学科知识体系的基本知识、基本技能，熟练掌握中小学健美操的教学方法和学生学习方法</w:t>
            </w:r>
          </w:p>
          <w:p>
            <w:pPr>
              <w:spacing w:line="400" w:lineRule="exact"/>
            </w:pPr>
            <w:r>
              <w:rPr>
                <w:rFonts w:hint="eastAsia" w:ascii="宋体" w:hAnsi="宋体" w:eastAsia="宋体" w:cs="宋体"/>
                <w:color w:val="000000"/>
                <w:kern w:val="0"/>
              </w:rPr>
              <w:t>7-3</w:t>
            </w:r>
            <w:r>
              <w:rPr>
                <w:rFonts w:hint="eastAsia" w:ascii="宋体" w:hAnsi="宋体" w:eastAsia="宋体"/>
              </w:rPr>
              <w:t>能根据理论知识，用批判性思维方式审视问题和事务，逐渐培养创新能力。</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56" w:type="dxa"/>
            <w:vMerge w:val="restart"/>
            <w:vAlign w:val="center"/>
          </w:tcPr>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ind w:firstLine="210" w:firstLineChars="100"/>
              <w:rPr>
                <w:rFonts w:hAnsi="宋体" w:cs="宋体"/>
                <w:szCs w:val="21"/>
              </w:rPr>
            </w:pPr>
            <w:r>
              <w:rPr>
                <w:rFonts w:hint="eastAsia" w:hAnsi="宋体" w:cs="宋体"/>
                <w:szCs w:val="21"/>
              </w:rPr>
              <w:t>课</w:t>
            </w:r>
          </w:p>
          <w:p>
            <w:pPr>
              <w:pStyle w:val="3"/>
              <w:spacing w:beforeLines="50" w:afterLines="50"/>
              <w:ind w:firstLine="210" w:firstLineChars="100"/>
              <w:rPr>
                <w:rFonts w:hAnsi="宋体" w:cs="宋体"/>
                <w:szCs w:val="21"/>
              </w:rPr>
            </w:pP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2</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课</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3</w:t>
            </w:r>
          </w:p>
          <w:p>
            <w:pPr>
              <w:pStyle w:val="3"/>
              <w:spacing w:beforeLines="50" w:afterLines="50"/>
              <w:jc w:val="center"/>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tc>
        <w:tc>
          <w:tcPr>
            <w:tcW w:w="2500" w:type="dxa"/>
            <w:vMerge w:val="restart"/>
            <w:vAlign w:val="center"/>
          </w:tcPr>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rPr>
                <w:rFonts w:hint="eastAsia" w:hAnsi="宋体" w:cs="宋体"/>
              </w:rPr>
            </w:pPr>
          </w:p>
          <w:p>
            <w:pPr>
              <w:pStyle w:val="3"/>
              <w:spacing w:beforeLines="50" w:afterLines="50"/>
              <w:jc w:val="center"/>
              <w:rPr>
                <w:rFonts w:hAnsi="宋体" w:cs="宋体"/>
              </w:rPr>
            </w:pPr>
            <w:r>
              <w:rPr>
                <w:rFonts w:hint="eastAsia" w:hAnsi="宋体" w:cs="宋体"/>
              </w:rPr>
              <w:t>2.1</w:t>
            </w:r>
          </w:p>
          <w:p>
            <w:pPr>
              <w:pStyle w:val="3"/>
              <w:spacing w:beforeLines="50" w:afterLines="50"/>
              <w:jc w:val="center"/>
              <w:rPr>
                <w:rFonts w:hAnsi="宋体" w:cs="宋体"/>
              </w:rPr>
            </w:pPr>
            <w:r>
              <w:rPr>
                <w:rFonts w:hint="eastAsia" w:hAnsi="宋体" w:cs="宋体"/>
              </w:rPr>
              <w:t>/</w:t>
            </w:r>
          </w:p>
          <w:p>
            <w:pPr>
              <w:pStyle w:val="3"/>
              <w:spacing w:beforeLines="50" w:afterLines="50"/>
              <w:jc w:val="center"/>
              <w:rPr>
                <w:rFonts w:hint="eastAsia" w:hAnsi="宋体" w:cs="宋体"/>
              </w:rPr>
            </w:pPr>
            <w:r>
              <w:rPr>
                <w:rFonts w:hint="eastAsia" w:hAnsi="宋体" w:cs="宋体"/>
              </w:rPr>
              <w:t>2.5</w:t>
            </w: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r>
              <w:rPr>
                <w:rFonts w:hint="eastAsia" w:hAnsi="宋体" w:cs="宋体"/>
              </w:rPr>
              <w:t>3.1</w:t>
            </w:r>
          </w:p>
          <w:p>
            <w:pPr>
              <w:pStyle w:val="3"/>
              <w:spacing w:beforeLines="50" w:afterLines="50"/>
              <w:jc w:val="center"/>
              <w:rPr>
                <w:rFonts w:hint="eastAsia" w:hAnsi="宋体" w:cs="宋体"/>
              </w:rPr>
            </w:pPr>
            <w:r>
              <w:rPr>
                <w:rFonts w:hint="eastAsia" w:hAnsi="宋体" w:cs="宋体"/>
              </w:rPr>
              <w:t>/</w:t>
            </w:r>
          </w:p>
          <w:p>
            <w:pPr>
              <w:pStyle w:val="3"/>
              <w:spacing w:beforeLines="50" w:afterLines="50"/>
              <w:jc w:val="center"/>
              <w:rPr>
                <w:rFonts w:hint="eastAsia" w:hAnsi="宋体" w:cs="宋体"/>
              </w:rPr>
            </w:pPr>
            <w:r>
              <w:rPr>
                <w:rFonts w:hint="eastAsia" w:hAnsi="宋体" w:cs="宋体"/>
              </w:rPr>
              <w:t>3.5</w:t>
            </w: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Ansi="宋体" w:cs="宋体"/>
              </w:rPr>
            </w:pPr>
          </w:p>
        </w:tc>
        <w:tc>
          <w:tcPr>
            <w:tcW w:w="2500" w:type="dxa"/>
            <w:vMerge w:val="restart"/>
            <w:vAlign w:val="center"/>
          </w:tcPr>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r>
              <w:rPr>
                <w:rFonts w:hint="eastAsia" w:hAnsi="宋体"/>
                <w:szCs w:val="21"/>
              </w:rPr>
              <w:t>全国啦啦操比赛校园课间街舞啦啦操大学组示范套路</w:t>
            </w: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szCs w:val="21"/>
              </w:rPr>
            </w:pPr>
            <w:r>
              <w:rPr>
                <w:rFonts w:hint="eastAsia" w:hAnsi="宋体"/>
                <w:szCs w:val="21"/>
              </w:rPr>
              <w:t>全国啦啦操比赛校园课间爵士啦啦操大学组示范套路</w:t>
            </w:r>
          </w:p>
          <w:p>
            <w:pPr>
              <w:pStyle w:val="3"/>
              <w:spacing w:beforeLines="50" w:afterLines="50"/>
              <w:jc w:val="center"/>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rPr>
                <w:rFonts w:hAnsi="宋体" w:cs="宋体"/>
              </w:rPr>
            </w:pPr>
            <w:r>
              <w:rPr>
                <w:rFonts w:hint="eastAsia" w:hAnsi="宋体" w:cs="宋体"/>
                <w:color w:val="000000"/>
                <w:kern w:val="0"/>
              </w:rPr>
              <w:t xml:space="preserve">3-3 </w:t>
            </w:r>
            <w:r>
              <w:rPr>
                <w:rFonts w:hint="eastAsia" w:hAnsi="宋体"/>
              </w:rPr>
              <w:t>具有学科内有序整合和跨学科相关整合的知识结构，熟练掌握体啦啦操基本技术和基本技能。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r>
              <w:rPr>
                <w:rFonts w:hint="eastAsia" w:hAnsi="宋体" w:cs="宋体"/>
              </w:rPr>
              <w:t>4教学能力</w:t>
            </w:r>
          </w:p>
        </w:tc>
        <w:tc>
          <w:tcPr>
            <w:tcW w:w="2253" w:type="dxa"/>
            <w:vAlign w:val="center"/>
          </w:tcPr>
          <w:p>
            <w:pPr>
              <w:pStyle w:val="3"/>
              <w:spacing w:beforeLines="50" w:afterLines="50"/>
              <w:rPr>
                <w:rFonts w:hAnsi="宋体" w:cs="宋体"/>
              </w:rPr>
            </w:pPr>
            <w:r>
              <w:rPr>
                <w:rFonts w:hint="eastAsia" w:hAnsi="宋体" w:cs="宋体"/>
                <w:bCs/>
              </w:rPr>
              <w:t>4-3能根据学校特色运动项目，不断提升自己的业务水平，适应学校啦啦操教学和训练工作开展的要求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r>
              <w:rPr>
                <w:rFonts w:hint="eastAsia" w:hAnsi="宋体" w:cs="宋体"/>
              </w:rPr>
              <w:t>5.学会反思</w:t>
            </w:r>
          </w:p>
        </w:tc>
        <w:tc>
          <w:tcPr>
            <w:tcW w:w="2253" w:type="dxa"/>
            <w:vAlign w:val="center"/>
          </w:tcPr>
          <w:p>
            <w:pPr>
              <w:pStyle w:val="3"/>
              <w:spacing w:beforeLines="50" w:afterLines="50"/>
              <w:rPr>
                <w:rFonts w:hAnsi="宋体" w:cs="宋体"/>
              </w:rPr>
            </w:pPr>
            <w:r>
              <w:rPr>
                <w:rFonts w:hint="eastAsia" w:hAnsi="宋体" w:cs="宋体"/>
                <w:color w:val="000000"/>
                <w:kern w:val="0"/>
              </w:rPr>
              <w:t xml:space="preserve">7-1 </w:t>
            </w:r>
            <w:r>
              <w:rPr>
                <w:rFonts w:hint="eastAsia" w:hAnsi="宋体" w:cs="宋体"/>
                <w:bCs/>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8.沟通合作</w:t>
            </w:r>
          </w:p>
        </w:tc>
        <w:tc>
          <w:tcPr>
            <w:tcW w:w="2253" w:type="dxa"/>
            <w:vAlign w:val="center"/>
          </w:tcPr>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5"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rPr>
                <w:rFonts w:hAnsi="宋体" w:cs="宋体"/>
                <w:color w:val="000000"/>
                <w:kern w:val="0"/>
              </w:rPr>
            </w:pPr>
          </w:p>
          <w:p>
            <w:pPr>
              <w:pStyle w:val="3"/>
              <w:spacing w:beforeLines="50" w:afterLines="50"/>
              <w:rPr>
                <w:rFonts w:hAnsi="宋体" w:cs="宋体"/>
                <w:color w:val="000000"/>
                <w:kern w:val="0"/>
              </w:rPr>
            </w:pPr>
          </w:p>
          <w:p>
            <w:pPr>
              <w:pStyle w:val="3"/>
              <w:spacing w:beforeLines="50" w:afterLines="50"/>
              <w:rPr>
                <w:rFonts w:hAnsi="宋体" w:cs="宋体"/>
                <w:color w:val="000000"/>
                <w:kern w:val="0"/>
              </w:rPr>
            </w:pPr>
          </w:p>
          <w:p>
            <w:pPr>
              <w:pStyle w:val="3"/>
              <w:spacing w:beforeLines="50" w:afterLines="50"/>
              <w:rPr>
                <w:rFonts w:hAnsi="宋体" w:cs="宋体"/>
                <w:color w:val="000000"/>
                <w:kern w:val="0"/>
              </w:rPr>
            </w:pPr>
            <w:r>
              <w:rPr>
                <w:rFonts w:hint="eastAsia" w:hAnsi="宋体" w:cs="宋体"/>
                <w:color w:val="000000"/>
                <w:kern w:val="0"/>
              </w:rPr>
              <w:t xml:space="preserve">3-3 </w:t>
            </w:r>
            <w:r>
              <w:rPr>
                <w:rFonts w:hint="eastAsia" w:hAnsi="宋体"/>
              </w:rPr>
              <w:t>具有学科内有序整合和跨学科相关整合的知识结构，熟练掌握中小学啦啦操动作，做到会教、会做、会讲、会编，胜任中小学啦啦操教学和训练。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4.教学能力</w:t>
            </w:r>
          </w:p>
        </w:tc>
        <w:tc>
          <w:tcPr>
            <w:tcW w:w="2253" w:type="dxa"/>
            <w:vAlign w:val="center"/>
          </w:tcPr>
          <w:p>
            <w:pPr>
              <w:pStyle w:val="3"/>
              <w:spacing w:beforeLines="50" w:afterLines="50"/>
              <w:rPr>
                <w:rFonts w:hAnsi="宋体" w:cs="宋体"/>
              </w:rPr>
            </w:pPr>
            <w:r>
              <w:rPr>
                <w:rFonts w:hint="eastAsia" w:hAnsi="宋体" w:cs="宋体"/>
                <w:bCs/>
              </w:rPr>
              <w:t>4-3能根据学校特色运动项目，不断提升自己的业务水平，适应学校啦啦操教学和训练工作开展的要求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7学会反思</w:t>
            </w:r>
          </w:p>
        </w:tc>
        <w:tc>
          <w:tcPr>
            <w:tcW w:w="2253" w:type="dxa"/>
            <w:vAlign w:val="center"/>
          </w:tcPr>
          <w:p>
            <w:pPr>
              <w:pStyle w:val="3"/>
              <w:spacing w:beforeLines="50" w:afterLines="50"/>
              <w:jc w:val="left"/>
              <w:rPr>
                <w:rFonts w:hAnsi="宋体" w:cs="宋体"/>
                <w:bCs/>
              </w:rPr>
            </w:pPr>
            <w:r>
              <w:rPr>
                <w:rFonts w:hint="eastAsia" w:hAnsi="宋体" w:cs="宋体"/>
                <w:color w:val="000000"/>
                <w:kern w:val="0"/>
              </w:rPr>
              <w:t xml:space="preserve">7-1 </w:t>
            </w:r>
            <w:r>
              <w:rPr>
                <w:rFonts w:hint="eastAsia" w:hAnsi="宋体" w:cs="宋体"/>
                <w:bCs/>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ind w:firstLine="525" w:firstLineChars="250"/>
              <w:rPr>
                <w:rFonts w:hAnsi="宋体" w:cs="宋体"/>
              </w:rPr>
            </w:pPr>
            <w:r>
              <w:rPr>
                <w:rFonts w:hint="eastAsia" w:hAnsi="宋体" w:cs="宋体"/>
              </w:rPr>
              <w:t>8沟通合作</w:t>
            </w:r>
          </w:p>
        </w:tc>
        <w:tc>
          <w:tcPr>
            <w:tcW w:w="2253" w:type="dxa"/>
            <w:vAlign w:val="center"/>
          </w:tcPr>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在日常工作中具有较强合作能力和团队协作精神，具有一定的组织能力。</w:t>
            </w:r>
          </w:p>
        </w:tc>
      </w:tr>
    </w:tbl>
    <w:p/>
    <w:p>
      <w:pPr>
        <w:spacing w:beforeLines="50" w:afterLines="50"/>
        <w:rPr>
          <w:rFonts w:hint="eastAsia" w:ascii="黑体" w:hAnsi="黑体" w:eastAsia="黑体"/>
          <w:b/>
          <w:sz w:val="28"/>
          <w:szCs w:val="28"/>
        </w:rPr>
      </w:pPr>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 xml:space="preserve">第一章 </w:t>
      </w:r>
      <w:r>
        <w:rPr>
          <w:rFonts w:hint="eastAsia" w:ascii="黑体" w:hAnsi="黑体" w:eastAsia="黑体"/>
          <w:b/>
          <w:sz w:val="24"/>
          <w:szCs w:val="24"/>
        </w:rPr>
        <w:t>街舞啦啦操项目定义、项目细则</w:t>
      </w:r>
    </w:p>
    <w:p>
      <w:pPr>
        <w:spacing w:line="360" w:lineRule="auto"/>
        <w:rPr>
          <w:rFonts w:ascii="黑体" w:hAnsi="宋体" w:eastAsia="黑体"/>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教学目标：理解并掌握街舞啦啦操项目定义与项目细则</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hint="eastAsia" w:ascii="宋体" w:hAnsi="宋体" w:eastAsia="宋体" w:cs="宋体"/>
          <w:color w:val="000000"/>
          <w:kern w:val="0"/>
          <w:szCs w:val="21"/>
        </w:rPr>
        <w:t>第一节；</w:t>
      </w:r>
      <w:r>
        <w:rPr>
          <w:rFonts w:hint="eastAsia" w:ascii="宋体" w:hAnsi="宋体" w:eastAsia="宋体"/>
          <w:szCs w:val="21"/>
        </w:rPr>
        <w:t>街舞啦啦操项目定义</w:t>
      </w:r>
    </w:p>
    <w:p>
      <w:pPr>
        <w:widowControl/>
        <w:spacing w:beforeLines="50" w:afterLines="50"/>
        <w:jc w:val="left"/>
        <w:rPr>
          <w:rFonts w:ascii="宋体" w:hAnsi="宋体" w:eastAsia="宋体"/>
          <w:szCs w:val="21"/>
        </w:rPr>
      </w:pPr>
      <w:r>
        <w:rPr>
          <w:rFonts w:hint="eastAsia" w:ascii="宋体" w:hAnsi="宋体" w:eastAsia="宋体"/>
          <w:szCs w:val="21"/>
        </w:rPr>
        <w:t>第二节；街舞啦啦操项目细则</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（1）街舞啦啦操对服装有何要求？</w:t>
      </w:r>
    </w:p>
    <w:p>
      <w:pPr>
        <w:spacing w:line="360" w:lineRule="auto"/>
        <w:rPr>
          <w:rFonts w:ascii="宋体" w:hAnsi="宋体" w:eastAsia="宋体"/>
        </w:rPr>
      </w:pPr>
      <w:r>
        <w:rPr>
          <w:rFonts w:hint="eastAsia" w:ascii="宋体" w:hAnsi="宋体" w:eastAsia="宋体"/>
        </w:rPr>
        <w:t>（2）街舞啦啦操套路创编必须包含哪些元素？</w:t>
      </w:r>
    </w:p>
    <w:p>
      <w:pPr>
        <w:spacing w:line="360" w:lineRule="auto"/>
        <w:rPr>
          <w:rFonts w:ascii="宋体" w:hAnsi="宋体" w:eastAsia="宋体"/>
        </w:rPr>
      </w:pPr>
      <w:r>
        <w:rPr>
          <w:rFonts w:hint="eastAsia" w:ascii="宋体" w:hAnsi="宋体" w:eastAsia="宋体"/>
        </w:rPr>
        <w:t>（3）街舞啦啦操套路中针对释放动作有何要求？</w:t>
      </w:r>
    </w:p>
    <w:p>
      <w:pPr>
        <w:spacing w:line="360" w:lineRule="auto"/>
        <w:ind w:firstLine="105" w:firstLineChars="50"/>
        <w:rPr>
          <w:rFonts w:ascii="宋体" w:hAnsi="宋体" w:eastAsia="宋体"/>
        </w:rPr>
      </w:pPr>
      <w:r>
        <w:rPr>
          <w:rFonts w:hint="eastAsia" w:ascii="宋体" w:hAnsi="宋体" w:eastAsia="宋体"/>
        </w:rPr>
        <w:t>(4) 创编街舞啦啦操套路音乐该如何选择?</w:t>
      </w:r>
    </w:p>
    <w:p>
      <w:pPr>
        <w:spacing w:beforeLines="50" w:afterLines="50" w:line="340" w:lineRule="exact"/>
        <w:rPr>
          <w:rFonts w:ascii="黑体" w:eastAsia="黑体"/>
          <w:sz w:val="24"/>
          <w:szCs w:val="24"/>
        </w:rPr>
      </w:pPr>
      <w:r>
        <w:rPr>
          <w:rFonts w:hint="eastAsia" w:ascii="黑体" w:eastAsia="黑体"/>
          <w:sz w:val="24"/>
          <w:szCs w:val="24"/>
        </w:rPr>
        <w:t>第二章 爵士啦啦操项目定义、项目细则</w:t>
      </w:r>
    </w:p>
    <w:p>
      <w:pPr>
        <w:spacing w:line="360" w:lineRule="auto"/>
        <w:rPr>
          <w:rFonts w:ascii="黑体" w:hAnsi="宋体" w:eastAsia="黑体"/>
        </w:rPr>
      </w:pPr>
      <w:r>
        <w:rPr>
          <w:rFonts w:hint="eastAsia" w:ascii="宋体" w:hAnsi="宋体" w:eastAsia="宋体"/>
        </w:rPr>
        <w:t>1.教学目标：</w:t>
      </w:r>
      <w:r>
        <w:rPr>
          <w:rFonts w:hint="eastAsia" w:ascii="宋体" w:hAnsi="宋体" w:eastAsia="宋体" w:cs="宋体"/>
          <w:color w:val="000000"/>
          <w:kern w:val="0"/>
          <w:szCs w:val="21"/>
        </w:rPr>
        <w:t>理解并掌握爵士啦啦操项目定义与项目细则</w:t>
      </w:r>
    </w:p>
    <w:p>
      <w:pPr>
        <w:spacing w:line="360" w:lineRule="auto"/>
        <w:rPr>
          <w:rFonts w:ascii="宋体" w:hAnsi="宋体" w:eastAsia="宋体"/>
        </w:rPr>
      </w:pPr>
      <w:r>
        <w:rPr>
          <w:rFonts w:hint="eastAsia" w:ascii="宋体" w:hAnsi="宋体" w:eastAsia="宋体"/>
        </w:rPr>
        <w:t>2.教学内容</w:t>
      </w:r>
    </w:p>
    <w:p>
      <w:pPr>
        <w:spacing w:line="360" w:lineRule="auto"/>
        <w:rPr>
          <w:rFonts w:ascii="宋体" w:hAnsi="宋体" w:eastAsia="宋体"/>
        </w:rPr>
      </w:pPr>
      <w:r>
        <w:rPr>
          <w:rFonts w:hint="eastAsia" w:ascii="宋体" w:hAnsi="宋体" w:eastAsia="宋体"/>
        </w:rPr>
        <w:t>第一节；爵士啦啦操项目定义</w:t>
      </w:r>
    </w:p>
    <w:p>
      <w:pPr>
        <w:spacing w:line="360" w:lineRule="auto"/>
        <w:rPr>
          <w:rFonts w:ascii="宋体" w:hAnsi="宋体" w:eastAsia="宋体"/>
        </w:rPr>
      </w:pPr>
      <w:r>
        <w:rPr>
          <w:rFonts w:hint="eastAsia" w:ascii="宋体" w:hAnsi="宋体" w:eastAsia="宋体"/>
        </w:rPr>
        <w:t>第二节；爵士啦啦操项目细则</w:t>
      </w:r>
    </w:p>
    <w:p>
      <w:pPr>
        <w:spacing w:line="360" w:lineRule="auto"/>
        <w:rPr>
          <w:rFonts w:ascii="宋体" w:hAnsi="宋体" w:eastAsia="宋体"/>
        </w:rPr>
      </w:pPr>
      <w:r>
        <w:rPr>
          <w:rFonts w:hint="eastAsia" w:ascii="宋体" w:hAnsi="宋体" w:eastAsia="宋体"/>
        </w:rPr>
        <w:t>3.教学方法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spacing w:line="360" w:lineRule="auto"/>
        <w:rPr>
          <w:rFonts w:ascii="宋体" w:hAnsi="宋体" w:eastAsia="宋体"/>
        </w:rPr>
      </w:pPr>
      <w:r>
        <w:rPr>
          <w:rFonts w:hint="eastAsia" w:ascii="宋体" w:hAnsi="宋体" w:eastAsia="宋体"/>
        </w:rPr>
        <w:t>4.评价方法：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（1）爵士啦啦操对服装有何要求？</w:t>
      </w:r>
    </w:p>
    <w:p>
      <w:pPr>
        <w:spacing w:line="360" w:lineRule="auto"/>
        <w:rPr>
          <w:rFonts w:ascii="宋体" w:hAnsi="宋体" w:eastAsia="宋体"/>
        </w:rPr>
      </w:pPr>
      <w:r>
        <w:rPr>
          <w:rFonts w:hint="eastAsia" w:ascii="宋体" w:hAnsi="宋体" w:eastAsia="宋体"/>
        </w:rPr>
        <w:t>（2）爵士啦啦操套路创编必须包含哪些元素？</w:t>
      </w:r>
    </w:p>
    <w:p>
      <w:pPr>
        <w:spacing w:line="360" w:lineRule="auto"/>
        <w:rPr>
          <w:rFonts w:ascii="宋体" w:hAnsi="宋体" w:eastAsia="宋体"/>
        </w:rPr>
      </w:pPr>
      <w:r>
        <w:rPr>
          <w:rFonts w:hint="eastAsia" w:ascii="宋体" w:hAnsi="宋体" w:eastAsia="宋体"/>
        </w:rPr>
        <w:t>（3）爵士啦啦操套路中针对释放动作有何要求？</w:t>
      </w:r>
    </w:p>
    <w:p>
      <w:pPr>
        <w:spacing w:line="360" w:lineRule="auto"/>
        <w:ind w:firstLine="105" w:firstLineChars="50"/>
        <w:rPr>
          <w:rFonts w:ascii="宋体" w:hAnsi="宋体" w:eastAsia="宋体"/>
        </w:rPr>
      </w:pPr>
      <w:r>
        <w:rPr>
          <w:rFonts w:hint="eastAsia" w:ascii="宋体" w:hAnsi="宋体" w:eastAsia="宋体"/>
        </w:rPr>
        <w:t>(4) 创编爵士啦啦操套路音乐该如何选择?</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第三章 街舞、爵士啦啦操评分细则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（1）了解并掌握街舞啦啦操评分细则</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（2）了解并掌握爵士啦啦操评分细则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教学重、难点：如何进行实践操作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firstLine="105" w:firstLineChars="50"/>
        <w:rPr>
          <w:rFonts w:ascii="宋体" w:hAnsi="宋体" w:eastAsia="宋体"/>
        </w:rPr>
      </w:pPr>
      <w:r>
        <w:rPr>
          <w:rFonts w:hint="eastAsia" w:ascii="宋体" w:hAnsi="宋体" w:eastAsia="宋体"/>
        </w:rPr>
        <w:t>第一节；集体街舞啦啦操评分细则</w:t>
      </w:r>
    </w:p>
    <w:p>
      <w:pPr>
        <w:spacing w:line="360" w:lineRule="auto"/>
        <w:ind w:firstLine="105" w:firstLineChars="50"/>
        <w:rPr>
          <w:rFonts w:ascii="宋体" w:hAnsi="宋体" w:eastAsia="宋体"/>
        </w:rPr>
      </w:pPr>
      <w:r>
        <w:rPr>
          <w:rFonts w:hint="eastAsia" w:ascii="宋体" w:hAnsi="宋体" w:eastAsia="宋体"/>
        </w:rPr>
        <w:t>第二节；集体爵士啦啦操评分细则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（1）讲授法：讲授街舞、爵士啦啦操评分表中的内容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（2）案列分析法:根据技术动作学习内容，如何进行实际操作评分</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（3）自主学习法：根据教师布置的内容自主学习。</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（1）爵士啦啦操套路中可以出现肩位以上的配合动作吗？</w:t>
      </w:r>
    </w:p>
    <w:p>
      <w:pPr>
        <w:spacing w:line="360" w:lineRule="auto"/>
        <w:rPr>
          <w:rFonts w:ascii="宋体" w:hAnsi="宋体" w:eastAsia="宋体"/>
        </w:rPr>
      </w:pPr>
      <w:r>
        <w:rPr>
          <w:rFonts w:hint="eastAsia" w:ascii="宋体" w:hAnsi="宋体" w:eastAsia="宋体"/>
        </w:rPr>
        <w:t xml:space="preserve">（2）街舞啦啦操套路中可以出现空翻动作吗？ </w:t>
      </w:r>
    </w:p>
    <w:p>
      <w:pPr>
        <w:spacing w:line="360" w:lineRule="auto"/>
        <w:rPr>
          <w:rFonts w:ascii="宋体" w:hAnsi="宋体" w:eastAsia="宋体"/>
        </w:rPr>
      </w:pPr>
      <w:r>
        <w:rPr>
          <w:rFonts w:hint="eastAsia" w:ascii="宋体" w:hAnsi="宋体" w:eastAsia="宋体"/>
        </w:rPr>
        <w:t>（3）在街舞啦啦操成套中可以出现几次髋部高于头的翻转动作？</w:t>
      </w:r>
    </w:p>
    <w:p>
      <w:pPr>
        <w:spacing w:line="360" w:lineRule="auto"/>
        <w:rPr>
          <w:rFonts w:ascii="宋体" w:hAnsi="宋体" w:eastAsia="宋体"/>
        </w:rPr>
      </w:pPr>
      <w:r>
        <w:rPr>
          <w:rFonts w:hint="eastAsia" w:ascii="宋体" w:hAnsi="宋体" w:eastAsia="宋体"/>
        </w:rPr>
        <w:t>（4）爵士啦啦操成套评分表中总体效果是指？</w:t>
      </w:r>
    </w:p>
    <w:p>
      <w:pPr>
        <w:widowControl/>
        <w:spacing w:beforeLines="50" w:afterLines="50"/>
        <w:jc w:val="left"/>
        <w:rPr>
          <w:rFonts w:hint="eastAsia" w:ascii="黑体" w:hAnsi="黑体" w:eastAsia="黑体" w:cs="Times New Roman"/>
          <w:b/>
          <w:sz w:val="28"/>
          <w:szCs w:val="28"/>
        </w:rPr>
      </w:pPr>
      <w:r>
        <w:rPr>
          <w:rFonts w:hint="eastAsia" w:ascii="黑体" w:hAnsi="黑体" w:eastAsia="黑体" w:cs="Times New Roman"/>
          <w:b/>
          <w:sz w:val="28"/>
          <w:szCs w:val="28"/>
        </w:rPr>
        <w:t>技术部分</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 xml:space="preserve">第四章 </w:t>
      </w:r>
      <w:r>
        <w:rPr>
          <w:rFonts w:hint="eastAsia" w:ascii="黑体" w:hAnsi="黑体" w:eastAsia="黑体"/>
          <w:b/>
          <w:sz w:val="24"/>
          <w:szCs w:val="24"/>
        </w:rPr>
        <w:t>街舞啦啦操基本技术</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（1）掌握街舞啦啦操基本技术</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（2）了解街舞啦啦操的不同风格形式。</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教学重点：身体的律动。</w:t>
      </w:r>
    </w:p>
    <w:p>
      <w:pPr>
        <w:spacing w:line="360" w:lineRule="auto"/>
        <w:ind w:firstLine="420" w:firstLineChars="200"/>
        <w:rPr>
          <w:rFonts w:ascii="宋体" w:hAnsi="宋体" w:eastAsia="宋体"/>
        </w:rPr>
      </w:pPr>
      <w:r>
        <w:rPr>
          <w:rFonts w:hint="eastAsia" w:ascii="宋体" w:hAnsi="宋体" w:eastAsia="宋体"/>
        </w:rPr>
        <w:t>教学难点：街舞风格的掌控。</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街舞律动练习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锁舞基本动作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甩手舞基本动作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spacing w:beforeLines="50" w:afterLines="50" w:line="360" w:lineRule="auto"/>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爵士啦啦操基本技术</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（1）基本站姿、手位练习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（2）把杆基本功练习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（3）身体波浪练习</w:t>
      </w:r>
    </w:p>
    <w:p>
      <w:pPr>
        <w:spacing w:line="360" w:lineRule="auto"/>
        <w:ind w:left="630" w:leftChars="200" w:hanging="210" w:hangingChars="1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left="630" w:leftChars="200" w:hanging="210" w:hangingChars="100"/>
        <w:rPr>
          <w:rFonts w:ascii="宋体" w:hAnsi="宋体" w:eastAsia="宋体"/>
        </w:rPr>
      </w:pPr>
      <w:r>
        <w:rPr>
          <w:rFonts w:hint="eastAsia" w:ascii="宋体" w:hAnsi="宋体" w:eastAsia="宋体"/>
        </w:rPr>
        <w:t>教学重点：身体姿态、芭蕾意识</w:t>
      </w:r>
    </w:p>
    <w:p>
      <w:pPr>
        <w:spacing w:line="360" w:lineRule="auto"/>
        <w:ind w:left="630" w:leftChars="200" w:hanging="210" w:hangingChars="100"/>
        <w:rPr>
          <w:rFonts w:ascii="宋体" w:hAnsi="宋体" w:eastAsia="宋体" w:cs="宋体"/>
          <w:color w:val="000000"/>
          <w:kern w:val="0"/>
          <w:szCs w:val="21"/>
        </w:rPr>
      </w:pPr>
      <w:r>
        <w:rPr>
          <w:rFonts w:hint="eastAsia" w:ascii="宋体" w:hAnsi="宋体" w:eastAsia="宋体"/>
        </w:rPr>
        <w:t>教学难点：把杆基本功练习</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left="630" w:leftChars="50" w:hanging="525" w:hangingChars="250"/>
        <w:rPr>
          <w:rFonts w:hint="eastAsia" w:ascii="宋体" w:hAnsi="宋体" w:eastAsia="宋体"/>
        </w:rPr>
      </w:pPr>
      <w:r>
        <w:rPr>
          <w:rFonts w:hint="eastAsia" w:ascii="宋体" w:hAnsi="宋体" w:eastAsia="宋体"/>
        </w:rPr>
        <w:t>（1）基本姿态训练</w:t>
      </w:r>
    </w:p>
    <w:p>
      <w:pPr>
        <w:spacing w:line="360" w:lineRule="auto"/>
        <w:ind w:left="630" w:leftChars="50" w:hanging="525" w:hangingChars="250"/>
        <w:rPr>
          <w:rFonts w:ascii="宋体" w:hAnsi="宋体" w:eastAsia="宋体"/>
        </w:rPr>
      </w:pPr>
      <w:r>
        <w:rPr>
          <w:rFonts w:hint="eastAsia" w:ascii="宋体" w:hAnsi="宋体" w:eastAsia="宋体"/>
        </w:rPr>
        <w:t>（2）手位训练</w:t>
      </w:r>
    </w:p>
    <w:p>
      <w:pPr>
        <w:spacing w:line="360" w:lineRule="auto"/>
        <w:ind w:left="630" w:leftChars="50" w:hanging="525" w:hangingChars="250"/>
        <w:rPr>
          <w:rFonts w:ascii="宋体" w:hAnsi="宋体" w:eastAsia="宋体"/>
        </w:rPr>
      </w:pPr>
      <w:r>
        <w:rPr>
          <w:rFonts w:hint="eastAsia" w:ascii="宋体" w:hAnsi="宋体" w:eastAsia="宋体"/>
        </w:rPr>
        <w:t>（3）把杆练习</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（1）正确示范姿态、手位以及把杆练习</w:t>
      </w:r>
    </w:p>
    <w:p>
      <w:pPr>
        <w:spacing w:line="360" w:lineRule="auto"/>
        <w:rPr>
          <w:rFonts w:ascii="宋体" w:hAnsi="宋体" w:eastAsia="宋体"/>
        </w:rPr>
      </w:pPr>
      <w:r>
        <w:rPr>
          <w:rFonts w:hint="eastAsia" w:ascii="宋体" w:hAnsi="宋体" w:eastAsia="宋体"/>
        </w:rPr>
        <w:t>（2）熟练掌握以上内容</w:t>
      </w:r>
    </w:p>
    <w:p>
      <w:pPr>
        <w:pStyle w:val="3"/>
        <w:spacing w:beforeLines="50" w:afterLines="50"/>
        <w:rPr>
          <w:rFonts w:ascii="黑体" w:hAnsi="黑体" w:eastAsia="黑体"/>
          <w:b/>
          <w:sz w:val="24"/>
          <w:szCs w:val="24"/>
        </w:rPr>
      </w:pPr>
      <w:r>
        <w:rPr>
          <w:rFonts w:ascii="黑体" w:hAnsi="黑体" w:eastAsia="黑体"/>
          <w:b/>
          <w:sz w:val="24"/>
          <w:szCs w:val="24"/>
        </w:rPr>
        <w:t>第六章</w:t>
      </w:r>
      <w:r>
        <w:rPr>
          <w:rFonts w:hint="eastAsia" w:ascii="黑体" w:hAnsi="黑体" w:eastAsia="黑体"/>
          <w:b/>
          <w:sz w:val="24"/>
          <w:szCs w:val="24"/>
        </w:rPr>
        <w:t xml:space="preserve"> 全国啦啦操比赛校园课间街舞啦啦操大学组示范套路</w:t>
      </w:r>
    </w:p>
    <w:p>
      <w:pPr>
        <w:spacing w:beforeLines="50" w:afterLines="50" w:line="340" w:lineRule="exact"/>
        <w:rPr>
          <w:rFonts w:ascii="宋体" w:hAnsi="宋体" w:eastAsia="宋体"/>
        </w:rPr>
      </w:pPr>
      <w:r>
        <w:rPr>
          <w:rFonts w:hint="eastAsia" w:ascii="宋体" w:hAnsi="宋体" w:eastAsia="宋体"/>
        </w:rPr>
        <w:t>1.教学目标：</w:t>
      </w:r>
    </w:p>
    <w:p>
      <w:pPr>
        <w:spacing w:line="360" w:lineRule="auto"/>
        <w:ind w:firstLine="422" w:firstLineChars="200"/>
        <w:rPr>
          <w:rFonts w:ascii="宋体" w:hAnsi="宋体" w:eastAsia="宋体"/>
        </w:rPr>
      </w:pPr>
      <w:r>
        <w:rPr>
          <w:rFonts w:hint="eastAsia" w:ascii="宋体" w:hAnsi="宋体" w:eastAsia="宋体"/>
          <w:b/>
        </w:rPr>
        <w:t>（1）</w:t>
      </w:r>
      <w:r>
        <w:rPr>
          <w:rFonts w:hint="eastAsia" w:ascii="宋体" w:hAnsi="宋体" w:eastAsia="宋体"/>
        </w:rPr>
        <w:t>熟练掌握街舞啦啦操校园示范套路</w:t>
      </w:r>
    </w:p>
    <w:p>
      <w:pPr>
        <w:spacing w:line="360" w:lineRule="auto"/>
        <w:ind w:firstLine="420" w:firstLineChars="20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教学难点：动作的熟练性、音乐节奏和准确性。</w:t>
      </w:r>
      <w:r>
        <w:rPr>
          <w:rFonts w:ascii="宋体" w:hAnsi="宋体" w:eastAsia="宋体"/>
        </w:rPr>
        <w:t xml:space="preserve"> </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spacing w:line="360" w:lineRule="auto"/>
        <w:ind w:left="630" w:leftChars="50" w:hanging="525" w:hangingChars="250"/>
        <w:rPr>
          <w:rFonts w:ascii="宋体" w:hAnsi="宋体" w:eastAsia="宋体"/>
        </w:rPr>
      </w:pPr>
      <w:r>
        <w:rPr>
          <w:rFonts w:hint="eastAsia" w:ascii="宋体" w:hAnsi="宋体" w:eastAsia="宋体"/>
        </w:rPr>
        <w:t>（1）段落一</w:t>
      </w:r>
    </w:p>
    <w:p>
      <w:pPr>
        <w:spacing w:line="360" w:lineRule="auto"/>
        <w:ind w:left="630" w:leftChars="50" w:hanging="525" w:hangingChars="250"/>
        <w:rPr>
          <w:rFonts w:ascii="宋体" w:hAnsi="宋体" w:eastAsia="宋体"/>
        </w:rPr>
      </w:pPr>
      <w:r>
        <w:rPr>
          <w:rFonts w:hint="eastAsia" w:ascii="宋体" w:hAnsi="宋体" w:eastAsia="宋体"/>
        </w:rPr>
        <w:t>（2）段落二</w:t>
      </w:r>
    </w:p>
    <w:p>
      <w:pPr>
        <w:spacing w:line="360" w:lineRule="auto"/>
        <w:ind w:left="630" w:leftChars="50" w:hanging="525" w:hangingChars="250"/>
        <w:rPr>
          <w:rFonts w:ascii="宋体" w:hAnsi="宋体" w:eastAsia="宋体"/>
        </w:rPr>
      </w:pPr>
      <w:r>
        <w:rPr>
          <w:rFonts w:hint="eastAsia" w:ascii="宋体" w:hAnsi="宋体" w:eastAsia="宋体"/>
        </w:rPr>
        <w:t>（3）段落三</w:t>
      </w:r>
    </w:p>
    <w:p>
      <w:pPr>
        <w:spacing w:line="360" w:lineRule="auto"/>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rPr>
        <w:t xml:space="preserve"> </w:t>
      </w:r>
      <w:r>
        <w:rPr>
          <w:rFonts w:hint="eastAsia" w:ascii="宋体" w:hAnsi="宋体" w:eastAsia="宋体"/>
        </w:rPr>
        <w:tab/>
      </w: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1"/>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（1）正确示范街舞啦啦操校园示范套路</w:t>
      </w:r>
    </w:p>
    <w:p>
      <w:pPr>
        <w:spacing w:line="360" w:lineRule="auto"/>
        <w:rPr>
          <w:rFonts w:ascii="宋体" w:hAnsi="宋体" w:eastAsia="宋体"/>
        </w:rPr>
      </w:pPr>
      <w:r>
        <w:rPr>
          <w:rFonts w:hint="eastAsia" w:ascii="宋体" w:hAnsi="宋体" w:eastAsia="宋体"/>
        </w:rPr>
        <w:t>（2）独立完成街舞啦啦操校园示范套路</w:t>
      </w:r>
    </w:p>
    <w:p>
      <w:pPr>
        <w:pStyle w:val="3"/>
        <w:spacing w:beforeLines="50" w:afterLines="50"/>
        <w:rPr>
          <w:rFonts w:ascii="黑体" w:hAnsi="黑体" w:eastAsia="黑体"/>
          <w:b/>
          <w:sz w:val="24"/>
          <w:szCs w:val="24"/>
        </w:rPr>
      </w:pPr>
      <w:r>
        <w:rPr>
          <w:rFonts w:ascii="黑体" w:hAnsi="黑体" w:eastAsia="黑体"/>
          <w:b/>
          <w:sz w:val="24"/>
          <w:szCs w:val="24"/>
        </w:rPr>
        <w:t>第七章</w:t>
      </w:r>
      <w:r>
        <w:rPr>
          <w:rFonts w:hint="eastAsia" w:ascii="黑体" w:hAnsi="黑体" w:eastAsia="黑体"/>
          <w:b/>
          <w:sz w:val="24"/>
          <w:szCs w:val="24"/>
        </w:rPr>
        <w:t xml:space="preserve"> 全国啦啦操比赛校园课间爵士啦啦操大学组示范套路</w:t>
      </w:r>
    </w:p>
    <w:p>
      <w:pPr>
        <w:spacing w:beforeLines="50" w:afterLines="50" w:line="340" w:lineRule="exact"/>
        <w:rPr>
          <w:rFonts w:ascii="宋体" w:hAnsi="宋体" w:eastAsia="宋体"/>
        </w:rPr>
      </w:pPr>
      <w:r>
        <w:rPr>
          <w:rFonts w:hint="eastAsia" w:ascii="宋体" w:hAnsi="宋体" w:eastAsia="宋体"/>
        </w:rPr>
        <w:t>1.教学目标：熟练掌握爵士啦啦操校园示范套路</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段落一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段落二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段落三</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hint="eastAsia" w:ascii="宋体" w:hAnsi="宋体" w:eastAsia="宋体"/>
        </w:rPr>
      </w:pPr>
      <w:r>
        <w:rPr>
          <w:rFonts w:hint="eastAsia" w:ascii="宋体" w:hAnsi="宋体" w:eastAsia="宋体"/>
        </w:rPr>
        <w:t>（1）熟练完成爵士啦啦操校园示范套路。</w:t>
      </w:r>
      <w:r>
        <w:rPr>
          <w:rFonts w:ascii="宋体" w:hAnsi="宋体" w:eastAsia="宋体"/>
        </w:rPr>
        <w:t xml:space="preserve"> </w:t>
      </w:r>
    </w:p>
    <w:p>
      <w:pPr>
        <w:spacing w:line="360" w:lineRule="auto"/>
        <w:rPr>
          <w:rFonts w:hint="eastAsia" w:ascii="黑体" w:hAnsi="黑体" w:eastAsia="黑体"/>
          <w:b/>
          <w:sz w:val="24"/>
          <w:szCs w:val="24"/>
        </w:rPr>
      </w:pPr>
      <w:r>
        <w:rPr>
          <w:rFonts w:hint="eastAsia" w:ascii="黑体" w:hAnsi="黑体" w:eastAsia="黑体"/>
          <w:b/>
          <w:sz w:val="24"/>
          <w:szCs w:val="24"/>
        </w:rPr>
        <w:t>第八章 爵士啦啦操常用难度动作</w:t>
      </w:r>
    </w:p>
    <w:p>
      <w:pPr>
        <w:spacing w:line="360" w:lineRule="auto"/>
        <w:ind w:firstLine="420" w:firstLineChars="200"/>
        <w:rPr>
          <w:rFonts w:ascii="宋体" w:hAnsi="宋体" w:eastAsia="宋体"/>
        </w:rPr>
      </w:pPr>
      <w:r>
        <w:rPr>
          <w:rFonts w:hint="eastAsia" w:ascii="宋体" w:hAnsi="宋体" w:eastAsia="宋体"/>
        </w:rPr>
        <w:t>1.教学目标：熟练掌握爵士啦啦操常用难度动作</w:t>
      </w:r>
    </w:p>
    <w:p>
      <w:pPr>
        <w:spacing w:line="360" w:lineRule="auto"/>
        <w:ind w:left="2205" w:leftChars="200" w:hanging="1785" w:hangingChars="850"/>
        <w:rPr>
          <w:rFonts w:ascii="宋体" w:hAnsi="宋体" w:eastAsia="宋体"/>
        </w:rPr>
      </w:pPr>
      <w:r>
        <w:rPr>
          <w:rFonts w:hint="eastAsia" w:ascii="宋体" w:hAnsi="宋体" w:eastAsia="宋体"/>
        </w:rPr>
        <w:t>2.教学重点：正确的动作要领</w:t>
      </w:r>
    </w:p>
    <w:p>
      <w:pPr>
        <w:spacing w:line="360" w:lineRule="auto"/>
        <w:ind w:left="2205" w:leftChars="300" w:hanging="1575" w:hangingChars="750"/>
        <w:rPr>
          <w:rFonts w:ascii="宋体" w:hAnsi="宋体" w:eastAsia="宋体"/>
        </w:rPr>
      </w:pPr>
      <w:r>
        <w:rPr>
          <w:rFonts w:hint="eastAsia" w:ascii="宋体" w:hAnsi="宋体" w:eastAsia="宋体"/>
        </w:rPr>
        <w:t>教学难点：难度动作的精准度、规格质量</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hint="eastAsia"/>
        </w:rPr>
      </w:pPr>
      <w:r>
        <w:rPr>
          <w:rFonts w:hint="eastAsia"/>
        </w:rPr>
        <w:t>（1）变向高踢腿</w:t>
      </w:r>
    </w:p>
    <w:p>
      <w:pPr>
        <w:widowControl/>
        <w:spacing w:beforeLines="50" w:afterLines="50"/>
        <w:jc w:val="left"/>
        <w:rPr>
          <w:rFonts w:hint="eastAsia"/>
        </w:rPr>
      </w:pPr>
      <w:r>
        <w:rPr>
          <w:rFonts w:hint="eastAsia"/>
        </w:rPr>
        <w:t>（2）侧抱腿平衡</w:t>
      </w:r>
    </w:p>
    <w:p>
      <w:pPr>
        <w:widowControl/>
        <w:spacing w:beforeLines="50" w:afterLines="50"/>
        <w:jc w:val="left"/>
      </w:pPr>
      <w:r>
        <w:rPr>
          <w:rFonts w:hint="eastAsia"/>
        </w:rPr>
        <w:t>（3）立转</w:t>
      </w:r>
    </w:p>
    <w:p>
      <w:pPr>
        <w:widowControl/>
        <w:spacing w:beforeLines="50" w:afterLines="50"/>
        <w:jc w:val="left"/>
      </w:pPr>
      <w:r>
        <w:rPr>
          <w:rFonts w:hint="eastAsia"/>
        </w:rPr>
        <w:t>（4）巴塞</w:t>
      </w:r>
    </w:p>
    <w:p>
      <w:pPr>
        <w:widowControl/>
        <w:spacing w:beforeLines="50" w:afterLines="50"/>
        <w:jc w:val="left"/>
        <w:rPr>
          <w:rFonts w:hint="eastAsia"/>
        </w:rPr>
      </w:pPr>
      <w:r>
        <w:rPr>
          <w:rFonts w:hint="eastAsia"/>
        </w:rPr>
        <w:t>（5）反身吸腿跳</w:t>
      </w:r>
    </w:p>
    <w:p>
      <w:pPr>
        <w:widowControl/>
        <w:spacing w:beforeLines="50" w:afterLines="50"/>
        <w:jc w:val="left"/>
        <w:rPr>
          <w:rFonts w:hint="eastAsia"/>
        </w:rPr>
      </w:pPr>
      <w:r>
        <w:rPr>
          <w:rFonts w:hint="eastAsia"/>
        </w:rPr>
        <w:t>（6）侧手翻</w:t>
      </w:r>
    </w:p>
    <w:p>
      <w:pPr>
        <w:widowControl/>
        <w:spacing w:beforeLines="50" w:afterLines="50"/>
        <w:jc w:val="left"/>
        <w:rPr>
          <w:rFonts w:hint="eastAsia"/>
        </w:rPr>
      </w:pPr>
      <w:r>
        <w:rPr>
          <w:rFonts w:hint="eastAsia"/>
        </w:rPr>
        <w:t>（7）前软翻</w:t>
      </w:r>
    </w:p>
    <w:p>
      <w:pPr>
        <w:widowControl/>
        <w:spacing w:beforeLines="50" w:afterLines="50"/>
        <w:jc w:val="left"/>
        <w:rPr>
          <w:rFonts w:hint="eastAsia"/>
        </w:rPr>
      </w:pPr>
      <w:r>
        <w:rPr>
          <w:rFonts w:hint="eastAsia"/>
        </w:rPr>
        <w:t>（8）单身反滚翻</w:t>
      </w:r>
    </w:p>
    <w:p>
      <w:pPr>
        <w:widowControl/>
        <w:spacing w:beforeLines="50" w:afterLines="50"/>
        <w:jc w:val="left"/>
        <w:rPr>
          <w:rFonts w:hint="eastAsia"/>
        </w:rPr>
      </w:pPr>
      <w:r>
        <w:rPr>
          <w:rFonts w:hint="eastAsia"/>
        </w:rPr>
        <w:t>（9）挥鞭转</w:t>
      </w:r>
    </w:p>
    <w:p>
      <w:pPr>
        <w:widowControl/>
        <w:spacing w:beforeLines="50" w:afterLines="50"/>
        <w:jc w:val="left"/>
      </w:pPr>
      <w:r>
        <w:rPr>
          <w:rFonts w:hint="eastAsia"/>
        </w:rPr>
        <w:t>（10）阿拉C杠</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爵士常用</w:t>
      </w:r>
      <w:r>
        <w:t>难度动作</w:t>
      </w:r>
    </w:p>
    <w:p>
      <w:pPr>
        <w:widowControl/>
        <w:spacing w:beforeLines="50" w:afterLines="50"/>
        <w:jc w:val="left"/>
      </w:pPr>
      <w:r>
        <w:rPr>
          <w:rFonts w:hint="eastAsia"/>
        </w:rPr>
        <w:t>（2）努力掌握爵士啦啦操难度动作</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p>
      <w:pPr>
        <w:snapToGrid w:val="0"/>
        <w:spacing w:line="320" w:lineRule="exact"/>
        <w:rPr>
          <w:rFonts w:ascii="黑体" w:hAnsi="黑体" w:eastAsia="黑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街舞啦啦操项目定义、项目细则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爵士啦啦操项目定义、项目细则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130" w:type="dxa"/>
            <w:vAlign w:val="center"/>
          </w:tcPr>
          <w:p>
            <w:pPr>
              <w:widowControl/>
              <w:spacing w:beforeLines="50" w:afterLines="50"/>
              <w:jc w:val="left"/>
              <w:rPr>
                <w:rFonts w:ascii="宋体" w:hAnsi="宋体" w:eastAsia="宋体"/>
                <w:szCs w:val="21"/>
              </w:rPr>
            </w:pPr>
            <w:r>
              <w:rPr>
                <w:rFonts w:hint="eastAsia" w:ascii="宋体" w:hAnsi="宋体" w:eastAsia="宋体"/>
                <w:szCs w:val="21"/>
              </w:rPr>
              <w:t>街舞、爵士啦啦操评分细则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技</w:t>
            </w:r>
          </w:p>
          <w:p>
            <w:pPr>
              <w:widowControl/>
              <w:spacing w:beforeLines="50" w:afterLines="50"/>
              <w:jc w:val="center"/>
              <w:rPr>
                <w:rFonts w:ascii="宋体" w:hAnsi="宋体" w:eastAsia="宋体"/>
              </w:rPr>
            </w:pPr>
            <w:r>
              <w:rPr>
                <w:rFonts w:hint="eastAsia" w:ascii="宋体" w:hAnsi="宋体" w:eastAsia="宋体"/>
              </w:rPr>
              <w:t>术</w:t>
            </w:r>
          </w:p>
          <w:p>
            <w:pPr>
              <w:widowControl/>
              <w:spacing w:beforeLines="50" w:afterLines="50"/>
              <w:jc w:val="center"/>
              <w:rPr>
                <w:rFonts w:ascii="宋体" w:hAnsi="宋体" w:eastAsia="宋体"/>
              </w:rPr>
            </w:pPr>
            <w:r>
              <w:rPr>
                <w:rFonts w:hint="eastAsia" w:ascii="宋体" w:hAnsi="宋体" w:eastAsia="宋体"/>
              </w:rPr>
              <w:t>\</w:t>
            </w:r>
          </w:p>
          <w:p>
            <w:pPr>
              <w:widowControl/>
              <w:spacing w:beforeLines="50" w:afterLines="50"/>
              <w:jc w:val="center"/>
              <w:rPr>
                <w:rFonts w:ascii="宋体" w:hAnsi="宋体" w:eastAsia="宋体"/>
              </w:rPr>
            </w:pPr>
            <w:r>
              <w:rPr>
                <w:rFonts w:ascii="宋体" w:hAnsi="宋体" w:eastAsia="宋体"/>
              </w:rPr>
              <w:t>技</w:t>
            </w:r>
          </w:p>
          <w:p>
            <w:pPr>
              <w:widowControl/>
              <w:spacing w:beforeLines="50" w:afterLines="50"/>
              <w:jc w:val="center"/>
              <w:rPr>
                <w:rFonts w:ascii="宋体" w:hAnsi="宋体" w:eastAsia="宋体"/>
              </w:rPr>
            </w:pPr>
            <w:r>
              <w:rPr>
                <w:rFonts w:ascii="宋体" w:hAnsi="宋体" w:eastAsia="宋体"/>
              </w:rPr>
              <w:t>能</w:t>
            </w:r>
          </w:p>
          <w:p>
            <w:pPr>
              <w:widowControl/>
              <w:spacing w:beforeLines="50" w:afterLines="50"/>
              <w:jc w:val="center"/>
              <w:rPr>
                <w:rFonts w:ascii="宋体" w:hAnsi="宋体" w:eastAsia="宋体"/>
              </w:rPr>
            </w:pPr>
            <w:r>
              <w:rPr>
                <w:rFonts w:ascii="宋体" w:hAnsi="宋体" w:eastAsia="宋体"/>
              </w:rPr>
              <w:t>部</w:t>
            </w:r>
          </w:p>
          <w:p>
            <w:pPr>
              <w:spacing w:beforeLines="50" w:afterLines="50"/>
              <w:jc w:val="center"/>
              <w:rPr>
                <w:rFonts w:ascii="宋体" w:hAnsi="宋体" w:eastAsia="宋体"/>
              </w:rPr>
            </w:pPr>
            <w:r>
              <w:rPr>
                <w:rFonts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130" w:type="dxa"/>
            <w:vAlign w:val="center"/>
          </w:tcPr>
          <w:p>
            <w:pPr>
              <w:spacing w:line="340" w:lineRule="exact"/>
              <w:ind w:left="630" w:hanging="630" w:hangingChars="300"/>
              <w:jc w:val="left"/>
              <w:rPr>
                <w:rFonts w:ascii="宋体" w:hAnsi="宋体" w:eastAsia="宋体"/>
                <w:szCs w:val="21"/>
              </w:rPr>
            </w:pPr>
            <w:r>
              <w:rPr>
                <w:rFonts w:ascii="宋体" w:hAnsi="宋体" w:eastAsia="宋体"/>
                <w:szCs w:val="21"/>
              </w:rPr>
              <w:t>街舞啦啦操基本技术</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第五章</w:t>
            </w:r>
          </w:p>
        </w:tc>
        <w:tc>
          <w:tcPr>
            <w:tcW w:w="2130" w:type="dxa"/>
            <w:vAlign w:val="center"/>
          </w:tcPr>
          <w:p>
            <w:pPr>
              <w:spacing w:line="360" w:lineRule="auto"/>
              <w:ind w:left="630" w:hanging="630" w:hangingChars="300"/>
              <w:rPr>
                <w:rFonts w:ascii="宋体" w:hAnsi="宋体" w:eastAsia="宋体"/>
                <w:szCs w:val="21"/>
              </w:rPr>
            </w:pPr>
            <w:r>
              <w:rPr>
                <w:rFonts w:hint="eastAsia" w:ascii="宋体" w:hAnsi="宋体" w:eastAsia="宋体"/>
                <w:szCs w:val="21"/>
              </w:rPr>
              <w:t>爵士啦啦操基本技术</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第六章</w:t>
            </w:r>
          </w:p>
        </w:tc>
        <w:tc>
          <w:tcPr>
            <w:tcW w:w="2130" w:type="dxa"/>
            <w:vAlign w:val="center"/>
          </w:tcPr>
          <w:p>
            <w:pPr>
              <w:pStyle w:val="3"/>
              <w:spacing w:beforeLines="50" w:afterLines="50"/>
              <w:jc w:val="center"/>
              <w:rPr>
                <w:rFonts w:hAnsi="宋体"/>
                <w:szCs w:val="21"/>
              </w:rPr>
            </w:pPr>
            <w:r>
              <w:rPr>
                <w:rFonts w:hint="eastAsia" w:hAnsi="宋体"/>
                <w:szCs w:val="21"/>
              </w:rPr>
              <w:t>全国啦啦操比赛校园课间街舞啦啦操大学组示范套路</w:t>
            </w:r>
          </w:p>
          <w:p>
            <w:pPr>
              <w:spacing w:line="340" w:lineRule="exact"/>
              <w:ind w:left="630" w:hanging="630" w:hangingChars="300"/>
              <w:rPr>
                <w:rFonts w:ascii="宋体" w:hAnsi="宋体" w:eastAsia="宋体"/>
                <w:szCs w:val="21"/>
              </w:rPr>
            </w:pP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第七章</w:t>
            </w:r>
          </w:p>
        </w:tc>
        <w:tc>
          <w:tcPr>
            <w:tcW w:w="2130" w:type="dxa"/>
            <w:vAlign w:val="center"/>
          </w:tcPr>
          <w:p>
            <w:pPr>
              <w:pStyle w:val="3"/>
              <w:spacing w:beforeLines="50" w:afterLines="50"/>
              <w:jc w:val="center"/>
              <w:rPr>
                <w:rFonts w:hAnsi="宋体"/>
                <w:szCs w:val="21"/>
              </w:rPr>
            </w:pPr>
            <w:r>
              <w:rPr>
                <w:rFonts w:hint="eastAsia" w:hAnsi="宋体"/>
                <w:szCs w:val="21"/>
              </w:rPr>
              <w:t>全国啦啦操比赛校园课间爵士啦啦操大学组示范套路</w:t>
            </w:r>
          </w:p>
          <w:p>
            <w:pPr>
              <w:spacing w:line="360" w:lineRule="auto"/>
              <w:rPr>
                <w:rFonts w:ascii="宋体" w:hAnsi="宋体" w:eastAsia="宋体"/>
                <w:szCs w:val="21"/>
              </w:rPr>
            </w:pP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第八章</w:t>
            </w:r>
          </w:p>
        </w:tc>
        <w:tc>
          <w:tcPr>
            <w:tcW w:w="2130" w:type="dxa"/>
            <w:vAlign w:val="center"/>
          </w:tcPr>
          <w:p>
            <w:pPr>
              <w:pStyle w:val="3"/>
              <w:spacing w:beforeLines="50" w:afterLines="50"/>
              <w:jc w:val="center"/>
              <w:rPr>
                <w:rFonts w:hint="eastAsia" w:hAnsi="宋体"/>
                <w:szCs w:val="21"/>
              </w:rPr>
            </w:pPr>
            <w:r>
              <w:rPr>
                <w:rFonts w:hint="eastAsia" w:hAnsi="宋体"/>
                <w:szCs w:val="21"/>
              </w:rPr>
              <w:t>爵士啦啦操难度动作</w:t>
            </w:r>
          </w:p>
        </w:tc>
        <w:tc>
          <w:tcPr>
            <w:tcW w:w="2131" w:type="dxa"/>
            <w:vAlign w:val="center"/>
          </w:tcPr>
          <w:p>
            <w:pPr>
              <w:widowControl/>
              <w:spacing w:beforeLines="50" w:afterLines="50"/>
              <w:jc w:val="center"/>
              <w:rPr>
                <w:rFonts w:hint="eastAsia" w:ascii="宋体" w:hAnsi="宋体" w:eastAsia="宋体"/>
              </w:rPr>
            </w:pPr>
            <w:r>
              <w:rPr>
                <w:rFonts w:hint="eastAsia"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机动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第一章</w:t>
            </w:r>
          </w:p>
          <w:p>
            <w:pPr>
              <w:widowControl/>
              <w:spacing w:beforeLines="50" w:afterLines="50"/>
              <w:jc w:val="center"/>
              <w:rPr>
                <w:rFonts w:ascii="宋体" w:hAnsi="宋体" w:eastAsia="宋体"/>
                <w:szCs w:val="21"/>
              </w:rPr>
            </w:pPr>
            <w:r>
              <w:rPr>
                <w:rFonts w:hint="eastAsia" w:ascii="宋体" w:hAnsi="宋体" w:eastAsia="宋体"/>
                <w:szCs w:val="21"/>
              </w:rPr>
              <w:t>第四章</w:t>
            </w:r>
          </w:p>
        </w:tc>
        <w:tc>
          <w:tcPr>
            <w:tcW w:w="1145" w:type="dxa"/>
            <w:vAlign w:val="center"/>
          </w:tcPr>
          <w:p>
            <w:pPr>
              <w:widowControl/>
              <w:spacing w:beforeLines="50" w:afterLines="50"/>
              <w:rPr>
                <w:rFonts w:hint="eastAsia" w:ascii="宋体" w:hAnsi="宋体" w:eastAsia="宋体"/>
                <w:szCs w:val="21"/>
              </w:rPr>
            </w:pPr>
            <w:r>
              <w:rPr>
                <w:rFonts w:hint="eastAsia" w:ascii="宋体" w:hAnsi="宋体" w:eastAsia="宋体"/>
                <w:szCs w:val="21"/>
              </w:rPr>
              <w:t>街舞啦啦操项目定义、项目细则</w:t>
            </w:r>
          </w:p>
          <w:p>
            <w:pPr>
              <w:widowControl/>
              <w:spacing w:beforeLines="50" w:afterLines="50"/>
              <w:rPr>
                <w:rFonts w:ascii="宋体" w:hAnsi="宋体" w:eastAsia="宋体"/>
                <w:szCs w:val="21"/>
              </w:rPr>
            </w:pPr>
            <w:r>
              <w:rPr>
                <w:rFonts w:ascii="宋体" w:hAnsi="宋体" w:eastAsia="宋体"/>
                <w:szCs w:val="21"/>
              </w:rPr>
              <w:t>街舞啦啦操基本技术</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w:t>
            </w:r>
            <w:r>
              <w:rPr>
                <w:rFonts w:ascii="宋体" w:hAnsi="宋体" w:eastAsia="宋体"/>
                <w:szCs w:val="21"/>
              </w:rPr>
              <w:t>认识</w:t>
            </w:r>
            <w:r>
              <w:rPr>
                <w:rFonts w:hint="eastAsia" w:ascii="宋体" w:hAnsi="宋体" w:eastAsia="宋体"/>
                <w:szCs w:val="21"/>
              </w:rPr>
              <w:t>并</w:t>
            </w:r>
            <w:r>
              <w:rPr>
                <w:rFonts w:ascii="宋体" w:hAnsi="宋体" w:eastAsia="宋体"/>
                <w:szCs w:val="21"/>
              </w:rPr>
              <w:t>掌握街舞啦啦操规则与基本技术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第四章</w:t>
            </w:r>
          </w:p>
          <w:p>
            <w:pPr>
              <w:widowControl/>
              <w:spacing w:beforeLines="50" w:afterLines="50"/>
              <w:jc w:val="center"/>
              <w:rPr>
                <w:rFonts w:ascii="宋体" w:hAnsi="宋体" w:eastAsia="宋体"/>
                <w:szCs w:val="21"/>
              </w:rPr>
            </w:pPr>
            <w:r>
              <w:rPr>
                <w:rFonts w:hint="eastAsia" w:ascii="宋体" w:hAnsi="宋体" w:eastAsia="宋体"/>
                <w:szCs w:val="21"/>
              </w:rPr>
              <w:t>第六章</w:t>
            </w:r>
          </w:p>
        </w:tc>
        <w:tc>
          <w:tcPr>
            <w:tcW w:w="1145" w:type="dxa"/>
            <w:vAlign w:val="center"/>
          </w:tcPr>
          <w:p>
            <w:pPr>
              <w:spacing w:line="340" w:lineRule="exact"/>
              <w:jc w:val="left"/>
              <w:rPr>
                <w:rFonts w:hint="eastAsia" w:ascii="宋体" w:hAnsi="宋体" w:eastAsia="宋体"/>
                <w:szCs w:val="21"/>
              </w:rPr>
            </w:pPr>
            <w:r>
              <w:rPr>
                <w:rFonts w:ascii="宋体" w:hAnsi="宋体" w:eastAsia="宋体"/>
                <w:szCs w:val="21"/>
              </w:rPr>
              <w:t>街舞啦啦操基本技术</w:t>
            </w:r>
          </w:p>
          <w:p>
            <w:pPr>
              <w:pStyle w:val="3"/>
              <w:spacing w:beforeLines="50" w:afterLines="50"/>
              <w:jc w:val="center"/>
              <w:rPr>
                <w:rFonts w:hAnsi="宋体"/>
                <w:szCs w:val="21"/>
              </w:rPr>
            </w:pPr>
            <w:r>
              <w:rPr>
                <w:rFonts w:hint="eastAsia" w:hAnsi="宋体"/>
                <w:szCs w:val="21"/>
              </w:rPr>
              <w:t>全国啦啦操比赛校园课间街舞啦啦操大学组示范套路</w:t>
            </w:r>
          </w:p>
          <w:p>
            <w:pPr>
              <w:spacing w:line="340" w:lineRule="exact"/>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20</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熟练掌握街舞啦啦操</w:t>
            </w:r>
            <w:r>
              <w:rPr>
                <w:rFonts w:hint="eastAsia" w:ascii="宋体" w:hAnsi="宋体" w:eastAsia="宋体"/>
                <w:szCs w:val="21"/>
              </w:rPr>
              <w:t>示范</w:t>
            </w:r>
            <w:r>
              <w:rPr>
                <w:rFonts w:ascii="宋体" w:hAnsi="宋体" w:eastAsia="宋体"/>
                <w:szCs w:val="21"/>
              </w:rPr>
              <w:t>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hint="eastAsia" w:ascii="宋体" w:hAnsi="宋体" w:eastAsia="宋体"/>
                <w:szCs w:val="21"/>
              </w:rPr>
            </w:pPr>
            <w:r>
              <w:rPr>
                <w:rFonts w:hint="eastAsia" w:ascii="宋体" w:hAnsi="宋体" w:eastAsia="宋体"/>
                <w:szCs w:val="21"/>
              </w:rPr>
              <w:t>第二章</w:t>
            </w:r>
          </w:p>
          <w:p>
            <w:pPr>
              <w:widowControl/>
              <w:spacing w:beforeLines="50" w:afterLines="50"/>
              <w:jc w:val="center"/>
              <w:rPr>
                <w:rFonts w:ascii="宋体" w:hAnsi="宋体" w:eastAsia="宋体"/>
                <w:szCs w:val="21"/>
              </w:rPr>
            </w:pPr>
            <w:r>
              <w:rPr>
                <w:rFonts w:hint="eastAsia" w:ascii="宋体" w:hAnsi="宋体" w:eastAsia="宋体"/>
                <w:szCs w:val="21"/>
              </w:rPr>
              <w:t>第五章</w:t>
            </w:r>
          </w:p>
        </w:tc>
        <w:tc>
          <w:tcPr>
            <w:tcW w:w="1145" w:type="dxa"/>
            <w:vAlign w:val="center"/>
          </w:tcPr>
          <w:p>
            <w:pPr>
              <w:widowControl/>
              <w:spacing w:beforeLines="50" w:afterLines="50"/>
              <w:jc w:val="left"/>
              <w:rPr>
                <w:rFonts w:hint="eastAsia" w:ascii="宋体" w:hAnsi="宋体" w:eastAsia="宋体"/>
                <w:szCs w:val="21"/>
              </w:rPr>
            </w:pPr>
            <w:r>
              <w:rPr>
                <w:rFonts w:hint="eastAsia" w:ascii="宋体" w:hAnsi="宋体" w:eastAsia="宋体"/>
                <w:szCs w:val="21"/>
              </w:rPr>
              <w:t>爵士啦啦操项目定义、项目细则</w:t>
            </w:r>
          </w:p>
          <w:p>
            <w:pPr>
              <w:widowControl/>
              <w:spacing w:beforeLines="50" w:afterLines="50"/>
              <w:jc w:val="left"/>
              <w:rPr>
                <w:rFonts w:ascii="宋体" w:hAnsi="宋体" w:eastAsia="宋体"/>
                <w:szCs w:val="21"/>
              </w:rPr>
            </w:pPr>
            <w:r>
              <w:rPr>
                <w:rFonts w:hint="eastAsia" w:ascii="宋体" w:hAnsi="宋体" w:eastAsia="宋体"/>
                <w:szCs w:val="21"/>
              </w:rPr>
              <w:t>爵士啦啦操基本技术</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初步认识并掌握爵士啦啦操规则与基本技术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hint="eastAsia" w:ascii="宋体" w:hAnsi="宋体" w:eastAsia="宋体"/>
                <w:szCs w:val="21"/>
              </w:rPr>
            </w:pPr>
            <w:r>
              <w:rPr>
                <w:rFonts w:hint="eastAsia" w:ascii="宋体" w:hAnsi="宋体" w:eastAsia="宋体"/>
                <w:szCs w:val="21"/>
              </w:rPr>
              <w:t>第五章</w:t>
            </w:r>
          </w:p>
          <w:p>
            <w:pPr>
              <w:widowControl/>
              <w:spacing w:beforeLines="50" w:afterLines="50"/>
              <w:jc w:val="center"/>
              <w:rPr>
                <w:rFonts w:ascii="宋体" w:hAnsi="宋体" w:eastAsia="宋体"/>
                <w:szCs w:val="21"/>
              </w:rPr>
            </w:pPr>
            <w:r>
              <w:rPr>
                <w:rFonts w:hint="eastAsia" w:ascii="宋体" w:hAnsi="宋体" w:eastAsia="宋体"/>
                <w:szCs w:val="21"/>
              </w:rPr>
              <w:t>第七章</w:t>
            </w:r>
          </w:p>
        </w:tc>
        <w:tc>
          <w:tcPr>
            <w:tcW w:w="1145" w:type="dxa"/>
            <w:vAlign w:val="center"/>
          </w:tcPr>
          <w:p>
            <w:pPr>
              <w:pStyle w:val="3"/>
              <w:spacing w:beforeLines="50" w:afterLines="50"/>
              <w:jc w:val="center"/>
              <w:rPr>
                <w:rFonts w:hint="eastAsia" w:hAnsi="宋体"/>
                <w:szCs w:val="21"/>
              </w:rPr>
            </w:pPr>
            <w:r>
              <w:rPr>
                <w:rFonts w:hint="eastAsia" w:hAnsi="宋体"/>
                <w:szCs w:val="21"/>
              </w:rPr>
              <w:t>爵士啦啦操基本技术</w:t>
            </w:r>
          </w:p>
          <w:p>
            <w:pPr>
              <w:pStyle w:val="3"/>
              <w:spacing w:beforeLines="50" w:afterLines="50"/>
              <w:jc w:val="center"/>
              <w:rPr>
                <w:rFonts w:hAnsi="宋体"/>
                <w:szCs w:val="21"/>
              </w:rPr>
            </w:pPr>
            <w:r>
              <w:rPr>
                <w:rFonts w:hint="eastAsia" w:hAnsi="宋体"/>
                <w:szCs w:val="21"/>
              </w:rPr>
              <w:t>全国啦啦操比赛校园课间爵士啦啦操大学组示范套路</w:t>
            </w:r>
          </w:p>
          <w:p>
            <w:pPr>
              <w:widowControl/>
              <w:spacing w:beforeLines="50" w:afterLines="50"/>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22</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熟练掌握爵士啦啦操校园示范套路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第三章</w:t>
            </w:r>
          </w:p>
          <w:p>
            <w:pPr>
              <w:widowControl/>
              <w:spacing w:beforeLines="50" w:afterLines="50"/>
              <w:jc w:val="center"/>
              <w:rPr>
                <w:rFonts w:ascii="宋体" w:hAnsi="宋体" w:eastAsia="宋体"/>
                <w:szCs w:val="21"/>
              </w:rPr>
            </w:pPr>
            <w:r>
              <w:rPr>
                <w:rFonts w:ascii="宋体" w:hAnsi="宋体" w:eastAsia="宋体"/>
                <w:szCs w:val="21"/>
              </w:rPr>
              <w:t>第八章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街舞、爵士啦啦操评分细则</w:t>
            </w:r>
            <w:r>
              <w:rPr>
                <w:rFonts w:hint="eastAsia" w:hAnsi="宋体"/>
                <w:szCs w:val="21"/>
              </w:rPr>
              <w:t>爵士啦啦操难度动作</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会将、会教、会编</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w:t>
            </w:r>
          </w:p>
          <w:p>
            <w:pPr>
              <w:spacing w:line="340" w:lineRule="exact"/>
              <w:ind w:left="630" w:hanging="630" w:hangingChars="300"/>
              <w:jc w:val="left"/>
              <w:rPr>
                <w:rFonts w:ascii="宋体" w:hAnsi="宋体" w:eastAsia="宋体"/>
                <w:szCs w:val="21"/>
              </w:rPr>
            </w:pPr>
            <w:r>
              <w:rPr>
                <w:rFonts w:ascii="宋体" w:hAnsi="宋体" w:eastAsia="宋体"/>
                <w:szCs w:val="21"/>
              </w:rPr>
              <w:t>能考试</w:t>
            </w:r>
          </w:p>
          <w:p>
            <w:pPr>
              <w:spacing w:line="340" w:lineRule="exact"/>
              <w:ind w:left="630" w:hanging="630" w:hangingChars="300"/>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平时成绩（20%）：学生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pStyle w:val="3"/>
        <w:spacing w:beforeLines="50" w:afterLines="50"/>
        <w:jc w:val="center"/>
        <w:rPr>
          <w:rFonts w:ascii="宋体" w:hAnsi="宋体" w:eastAsia="宋体"/>
          <w:szCs w:val="21"/>
        </w:rPr>
      </w:pPr>
      <w:r>
        <w:rPr>
          <w:rFonts w:hint="eastAsia" w:hAnsi="宋体"/>
          <w:szCs w:val="21"/>
        </w:rPr>
        <w:t>技术成绩（40%）：</w:t>
      </w:r>
      <w:r>
        <w:rPr>
          <w:rFonts w:hint="eastAsia" w:hAnsi="宋体"/>
          <w:szCs w:val="21"/>
          <w:lang w:val="en-US" w:eastAsia="zh-CN"/>
        </w:rPr>
        <w:t>学习</w:t>
      </w:r>
      <w:r>
        <w:rPr>
          <w:rFonts w:hint="eastAsia" w:hAnsi="宋体"/>
          <w:szCs w:val="21"/>
        </w:rPr>
        <w:t>独立</w:t>
      </w:r>
      <w:r>
        <w:rPr>
          <w:rFonts w:hint="eastAsia" w:hAnsi="宋体"/>
          <w:szCs w:val="21"/>
          <w:lang w:val="en-US" w:eastAsia="zh-CN"/>
        </w:rPr>
        <w:t>展示</w:t>
      </w:r>
      <w:r>
        <w:rPr>
          <w:rFonts w:hint="eastAsia" w:hAnsi="宋体"/>
          <w:szCs w:val="21"/>
        </w:rPr>
        <w:t>《全国啦啦操比赛校园课间爵士啦啦操大学组示范套路》</w:t>
      </w:r>
    </w:p>
    <w:p>
      <w:pPr>
        <w:pStyle w:val="3"/>
        <w:spacing w:beforeLines="50" w:afterLines="50"/>
        <w:jc w:val="center"/>
        <w:rPr>
          <w:rFonts w:hint="eastAsia" w:hAnsi="宋体"/>
          <w:szCs w:val="21"/>
          <w:lang w:val="en-US" w:eastAsia="zh-CN"/>
        </w:rPr>
      </w:pPr>
      <w:r>
        <w:rPr>
          <w:rFonts w:hint="eastAsia" w:hAnsi="宋体"/>
        </w:rPr>
        <w:t>技能成绩（40</w:t>
      </w:r>
      <w:r>
        <w:rPr>
          <w:rFonts w:hAnsi="宋体"/>
        </w:rPr>
        <w:t>%</w:t>
      </w:r>
      <w:r>
        <w:rPr>
          <w:rFonts w:hint="eastAsia" w:hAnsi="宋体"/>
        </w:rPr>
        <w:t>）：</w:t>
      </w:r>
      <w:r>
        <w:rPr>
          <w:rFonts w:hint="eastAsia" w:hAnsi="宋体"/>
          <w:szCs w:val="21"/>
          <w:lang w:val="en-US" w:eastAsia="zh-CN"/>
        </w:rPr>
        <w:t>学生集体</w:t>
      </w:r>
      <w:r>
        <w:rPr>
          <w:rFonts w:hint="eastAsia" w:hAnsi="宋体"/>
          <w:szCs w:val="21"/>
        </w:rPr>
        <w:t>完成《全国啦啦操比赛校园课间街舞啦啦操大学组示范套路》</w:t>
      </w:r>
      <w:r>
        <w:rPr>
          <w:rFonts w:hint="eastAsia" w:hAnsi="宋体"/>
          <w:szCs w:val="21"/>
          <w:lang w:val="en-US" w:eastAsia="zh-CN"/>
        </w:rPr>
        <w:t>创编队形不少于10个</w:t>
      </w:r>
    </w:p>
    <w:p>
      <w:pPr>
        <w:pStyle w:val="3"/>
        <w:spacing w:beforeLines="50" w:afterLines="50"/>
        <w:jc w:val="center"/>
        <w:rPr>
          <w:rFonts w:hint="default" w:hAnsi="宋体" w:eastAsia="宋体"/>
          <w:szCs w:val="21"/>
          <w:lang w:val="en-US" w:eastAsia="zh-CN"/>
        </w:rPr>
      </w:pPr>
    </w:p>
    <w:p>
      <w:pPr>
        <w:pStyle w:val="3"/>
        <w:spacing w:beforeLines="50" w:afterLines="50"/>
        <w:jc w:val="center"/>
        <w:rPr>
          <w:rFonts w:hint="default" w:hAnsi="宋体"/>
          <w:szCs w:val="21"/>
          <w:lang w:val="en-US" w:eastAsia="zh-CN"/>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集体现场展示</w:t>
      </w:r>
    </w:p>
    <w:p>
      <w:pPr>
        <w:widowControl/>
        <w:spacing w:beforeLines="50" w:afterLines="50"/>
        <w:jc w:val="left"/>
        <w:rPr>
          <w:rFonts w:ascii="宋体" w:hAnsi="宋体" w:eastAsia="宋体"/>
        </w:rPr>
      </w:pPr>
      <w:r>
        <w:rPr>
          <w:rFonts w:hint="eastAsia" w:ascii="宋体" w:hAnsi="宋体" w:eastAsia="宋体"/>
        </w:rPr>
        <w:t>2．评分标准</w:t>
      </w:r>
    </w:p>
    <w:p>
      <w:pPr>
        <w:widowControl/>
        <w:spacing w:beforeLines="50" w:afterLines="50"/>
        <w:ind w:firstLine="420" w:firstLineChars="200"/>
        <w:jc w:val="center"/>
        <w:rPr>
          <w:rFonts w:ascii="宋体" w:hAnsi="宋体" w:eastAsia="宋体"/>
          <w:b/>
        </w:rPr>
      </w:pPr>
      <w:r>
        <w:rPr>
          <w:rFonts w:hint="eastAsia" w:ascii="宋体" w:hAnsi="宋体" w:eastAsia="宋体"/>
        </w:rPr>
        <w:t>表4：技术、技能评分等级与评分标准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目标</w:t>
            </w:r>
          </w:p>
          <w:p>
            <w:pPr>
              <w:spacing w:beforeLines="50" w:afterLines="50"/>
              <w:jc w:val="center"/>
              <w:rPr>
                <w:rFonts w:ascii="宋体" w:hAnsi="宋体" w:eastAsia="宋体"/>
                <w:b/>
                <w:bCs/>
                <w:kern w:val="0"/>
                <w:szCs w:val="21"/>
              </w:rPr>
            </w:pPr>
            <w:r>
              <w:rPr>
                <w:rFonts w:ascii="宋体" w:hAnsi="宋体" w:eastAsia="宋体"/>
                <w:b/>
                <w:bCs/>
                <w:kern w:val="0"/>
                <w:szCs w:val="21"/>
              </w:rPr>
              <w:t>2</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90分以上：整套动作熟练、准确、姿态优美、有力度、幅度大，动作协调，好，有较强的表现力。动作与音乐的同步性高。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80-89分：整套动作熟练、准确、姿态优美，个别动作的力度、幅度不够，但完成动作节奏较好，协调，有一定的表现力。动作与音乐的同步性较高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整套动作基本熟练、准确，部分动作姿态欠佳，力度、幅度稍差，个别动作失去节奏，但动作基本协调，表现力一般。动作与音乐的同步性一般，有待提高。</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整套动作明显不熟练，姿态、幅度、力度差，部分动作失去节奏，动作不够协调，表现力差。动作与音乐的同步性较差。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整套动作明显不熟练，姿态、幅度、力度差，较多动作失去节奏，动作不协调。动作与音乐的同步性差。</w:t>
            </w:r>
          </w:p>
          <w:p>
            <w:pPr>
              <w:rPr>
                <w:rFonts w:ascii="宋体" w:hAnsi="宋体" w:eastAsia="宋体"/>
              </w:rPr>
            </w:pPr>
          </w:p>
          <w:p>
            <w:pPr>
              <w:spacing w:beforeLines="50" w:afterLines="50"/>
              <w:rPr>
                <w:rFonts w:ascii="宋体" w:hAnsi="宋体" w:eastAsia="宋体"/>
                <w:szCs w:val="21"/>
              </w:rPr>
            </w:pPr>
          </w:p>
        </w:tc>
      </w:tr>
    </w:tbl>
    <w:p>
      <w:pPr>
        <w:widowControl/>
        <w:jc w:val="left"/>
        <w:rPr>
          <w:rFonts w:ascii="宋体" w:hAnsi="宋体" w:eastAsia="宋体"/>
        </w:rPr>
      </w:pPr>
    </w:p>
    <w:p>
      <w:pPr>
        <w:spacing w:line="360" w:lineRule="auto"/>
        <w:jc w:val="left"/>
        <w:rPr>
          <w:rFonts w:hint="eastAsia" w:ascii="宋体" w:hAnsi="宋体"/>
          <w:szCs w:val="21"/>
        </w:rPr>
      </w:pPr>
    </w:p>
    <w:p>
      <w:pPr>
        <w:spacing w:line="360" w:lineRule="auto"/>
        <w:jc w:val="left"/>
        <w:rPr>
          <w:rFonts w:hint="eastAsia" w:ascii="宋体" w:hAnsi="宋体"/>
          <w:szCs w:val="21"/>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spacing w:line="360" w:lineRule="auto"/>
        <w:ind w:firstLine="420" w:firstLineChars="200"/>
        <w:jc w:val="right"/>
        <w:rPr>
          <w:rFonts w:ascii="宋体" w:hAnsi="宋体" w:eastAsia="宋体"/>
          <w:szCs w:val="21"/>
        </w:rPr>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sdtPr>
    <w:sdtContent>
      <w:p>
        <w:pPr>
          <w:pStyle w:val="5"/>
          <w:jc w:val="center"/>
        </w:pPr>
        <w:r>
          <w:fldChar w:fldCharType="begin"/>
        </w:r>
        <w:r>
          <w:instrText xml:space="preserve"> PAGE   \* MERGEFORMAT </w:instrText>
        </w:r>
        <w:r>
          <w:fldChar w:fldCharType="separate"/>
        </w:r>
        <w:r>
          <w:rPr>
            <w:lang w:val="zh-CN"/>
          </w:rPr>
          <w:t>21</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1E5724"/>
    <w:rsid w:val="00003FE6"/>
    <w:rsid w:val="0001265D"/>
    <w:rsid w:val="00020986"/>
    <w:rsid w:val="00020ECB"/>
    <w:rsid w:val="0002297B"/>
    <w:rsid w:val="00022CBB"/>
    <w:rsid w:val="00025976"/>
    <w:rsid w:val="00026159"/>
    <w:rsid w:val="0003060D"/>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51CF"/>
    <w:rsid w:val="000A5728"/>
    <w:rsid w:val="000D6E3A"/>
    <w:rsid w:val="000E4584"/>
    <w:rsid w:val="000F008B"/>
    <w:rsid w:val="000F054A"/>
    <w:rsid w:val="0011628C"/>
    <w:rsid w:val="00125B06"/>
    <w:rsid w:val="00134AC5"/>
    <w:rsid w:val="00146989"/>
    <w:rsid w:val="001472B6"/>
    <w:rsid w:val="00150ABC"/>
    <w:rsid w:val="001621C7"/>
    <w:rsid w:val="00163856"/>
    <w:rsid w:val="00163B52"/>
    <w:rsid w:val="00180553"/>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3180"/>
    <w:rsid w:val="00246714"/>
    <w:rsid w:val="002523D8"/>
    <w:rsid w:val="00265F06"/>
    <w:rsid w:val="0027241A"/>
    <w:rsid w:val="00272F8B"/>
    <w:rsid w:val="00276560"/>
    <w:rsid w:val="002816BF"/>
    <w:rsid w:val="00285327"/>
    <w:rsid w:val="00286942"/>
    <w:rsid w:val="002953F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4254B"/>
    <w:rsid w:val="00361654"/>
    <w:rsid w:val="0036689B"/>
    <w:rsid w:val="00370134"/>
    <w:rsid w:val="0038665C"/>
    <w:rsid w:val="00394C38"/>
    <w:rsid w:val="003A3458"/>
    <w:rsid w:val="003A5DA4"/>
    <w:rsid w:val="003A5FD6"/>
    <w:rsid w:val="003B01E1"/>
    <w:rsid w:val="003B77DE"/>
    <w:rsid w:val="003E5382"/>
    <w:rsid w:val="003E7A4F"/>
    <w:rsid w:val="003F063D"/>
    <w:rsid w:val="003F308E"/>
    <w:rsid w:val="004070CF"/>
    <w:rsid w:val="004243C1"/>
    <w:rsid w:val="004260F6"/>
    <w:rsid w:val="0043020E"/>
    <w:rsid w:val="0043643D"/>
    <w:rsid w:val="004466F4"/>
    <w:rsid w:val="00451810"/>
    <w:rsid w:val="0045575D"/>
    <w:rsid w:val="00475598"/>
    <w:rsid w:val="00486520"/>
    <w:rsid w:val="004B65F2"/>
    <w:rsid w:val="004C7D5B"/>
    <w:rsid w:val="004E7366"/>
    <w:rsid w:val="00501CE3"/>
    <w:rsid w:val="005132E9"/>
    <w:rsid w:val="00514923"/>
    <w:rsid w:val="00523B98"/>
    <w:rsid w:val="005318D1"/>
    <w:rsid w:val="00535BEE"/>
    <w:rsid w:val="0054125B"/>
    <w:rsid w:val="00541D05"/>
    <w:rsid w:val="00545954"/>
    <w:rsid w:val="00552AA5"/>
    <w:rsid w:val="00556950"/>
    <w:rsid w:val="00566041"/>
    <w:rsid w:val="00567B87"/>
    <w:rsid w:val="00570F11"/>
    <w:rsid w:val="005923FE"/>
    <w:rsid w:val="00595BBC"/>
    <w:rsid w:val="005A0378"/>
    <w:rsid w:val="005A22A6"/>
    <w:rsid w:val="005A3028"/>
    <w:rsid w:val="005A3ACE"/>
    <w:rsid w:val="005B5F54"/>
    <w:rsid w:val="005B7410"/>
    <w:rsid w:val="005F34A2"/>
    <w:rsid w:val="005F3D64"/>
    <w:rsid w:val="00606BB4"/>
    <w:rsid w:val="00623CAD"/>
    <w:rsid w:val="0062595B"/>
    <w:rsid w:val="00643310"/>
    <w:rsid w:val="00650EA9"/>
    <w:rsid w:val="00654110"/>
    <w:rsid w:val="00654BEB"/>
    <w:rsid w:val="00655522"/>
    <w:rsid w:val="00661166"/>
    <w:rsid w:val="00665621"/>
    <w:rsid w:val="00675AAC"/>
    <w:rsid w:val="00680EC6"/>
    <w:rsid w:val="00685D3C"/>
    <w:rsid w:val="00690F40"/>
    <w:rsid w:val="00691A9C"/>
    <w:rsid w:val="006C490A"/>
    <w:rsid w:val="006C5E6A"/>
    <w:rsid w:val="006D0107"/>
    <w:rsid w:val="006D089D"/>
    <w:rsid w:val="006E4F82"/>
    <w:rsid w:val="006F08E8"/>
    <w:rsid w:val="006F0EB6"/>
    <w:rsid w:val="006F582B"/>
    <w:rsid w:val="006F64C9"/>
    <w:rsid w:val="00704A80"/>
    <w:rsid w:val="00711678"/>
    <w:rsid w:val="007639A2"/>
    <w:rsid w:val="007920F7"/>
    <w:rsid w:val="007A793A"/>
    <w:rsid w:val="007B7B22"/>
    <w:rsid w:val="007C379D"/>
    <w:rsid w:val="007C4761"/>
    <w:rsid w:val="007C62ED"/>
    <w:rsid w:val="007D129E"/>
    <w:rsid w:val="007D5ECF"/>
    <w:rsid w:val="007E0F07"/>
    <w:rsid w:val="007E39E3"/>
    <w:rsid w:val="007E5FEE"/>
    <w:rsid w:val="008054EF"/>
    <w:rsid w:val="00807433"/>
    <w:rsid w:val="008128AD"/>
    <w:rsid w:val="00815EA4"/>
    <w:rsid w:val="008176A3"/>
    <w:rsid w:val="00820EB8"/>
    <w:rsid w:val="00822864"/>
    <w:rsid w:val="008418B3"/>
    <w:rsid w:val="00851762"/>
    <w:rsid w:val="008560E2"/>
    <w:rsid w:val="00856622"/>
    <w:rsid w:val="0086786F"/>
    <w:rsid w:val="00883E84"/>
    <w:rsid w:val="00884FE3"/>
    <w:rsid w:val="00886EBF"/>
    <w:rsid w:val="0089723F"/>
    <w:rsid w:val="008A1CC8"/>
    <w:rsid w:val="008A3187"/>
    <w:rsid w:val="008A3F34"/>
    <w:rsid w:val="008A4DF5"/>
    <w:rsid w:val="008B3D2A"/>
    <w:rsid w:val="008D15D6"/>
    <w:rsid w:val="008D3812"/>
    <w:rsid w:val="008D3D53"/>
    <w:rsid w:val="008D6DCE"/>
    <w:rsid w:val="008E04FB"/>
    <w:rsid w:val="008F4C9C"/>
    <w:rsid w:val="008F4D3F"/>
    <w:rsid w:val="00906922"/>
    <w:rsid w:val="00912CE7"/>
    <w:rsid w:val="009175BC"/>
    <w:rsid w:val="009245D1"/>
    <w:rsid w:val="00936450"/>
    <w:rsid w:val="00963C3F"/>
    <w:rsid w:val="00980B52"/>
    <w:rsid w:val="0098720B"/>
    <w:rsid w:val="00990D80"/>
    <w:rsid w:val="00991618"/>
    <w:rsid w:val="009A78C7"/>
    <w:rsid w:val="009B355D"/>
    <w:rsid w:val="009C304C"/>
    <w:rsid w:val="009D0A04"/>
    <w:rsid w:val="009D4C6E"/>
    <w:rsid w:val="009F29F8"/>
    <w:rsid w:val="00A0074E"/>
    <w:rsid w:val="00A03BBD"/>
    <w:rsid w:val="00A213A6"/>
    <w:rsid w:val="00A25F73"/>
    <w:rsid w:val="00A361A6"/>
    <w:rsid w:val="00A41CE6"/>
    <w:rsid w:val="00A44348"/>
    <w:rsid w:val="00A50902"/>
    <w:rsid w:val="00A61EFD"/>
    <w:rsid w:val="00A65AB7"/>
    <w:rsid w:val="00A715B2"/>
    <w:rsid w:val="00A73CF5"/>
    <w:rsid w:val="00A74ACA"/>
    <w:rsid w:val="00A850D0"/>
    <w:rsid w:val="00A866B0"/>
    <w:rsid w:val="00A944DB"/>
    <w:rsid w:val="00AA0106"/>
    <w:rsid w:val="00AA4570"/>
    <w:rsid w:val="00AA630A"/>
    <w:rsid w:val="00AA6B48"/>
    <w:rsid w:val="00AC52D3"/>
    <w:rsid w:val="00AE3D1A"/>
    <w:rsid w:val="00AE4CD8"/>
    <w:rsid w:val="00AE5818"/>
    <w:rsid w:val="00AF34B8"/>
    <w:rsid w:val="00AF5BBC"/>
    <w:rsid w:val="00B03909"/>
    <w:rsid w:val="00B05AC0"/>
    <w:rsid w:val="00B12B29"/>
    <w:rsid w:val="00B20900"/>
    <w:rsid w:val="00B25B9B"/>
    <w:rsid w:val="00B2643B"/>
    <w:rsid w:val="00B40ECD"/>
    <w:rsid w:val="00B46A25"/>
    <w:rsid w:val="00B71A38"/>
    <w:rsid w:val="00B91DA4"/>
    <w:rsid w:val="00BA23F0"/>
    <w:rsid w:val="00BA5A2D"/>
    <w:rsid w:val="00BC2F1A"/>
    <w:rsid w:val="00C00798"/>
    <w:rsid w:val="00C14E57"/>
    <w:rsid w:val="00C1690D"/>
    <w:rsid w:val="00C312A5"/>
    <w:rsid w:val="00C44558"/>
    <w:rsid w:val="00C504AF"/>
    <w:rsid w:val="00C54636"/>
    <w:rsid w:val="00C6202F"/>
    <w:rsid w:val="00C80889"/>
    <w:rsid w:val="00C83F39"/>
    <w:rsid w:val="00C87E64"/>
    <w:rsid w:val="00CA53B2"/>
    <w:rsid w:val="00CC2722"/>
    <w:rsid w:val="00CC4BDA"/>
    <w:rsid w:val="00CC7D43"/>
    <w:rsid w:val="00CE0EBA"/>
    <w:rsid w:val="00CF29AC"/>
    <w:rsid w:val="00CF3648"/>
    <w:rsid w:val="00CF73E5"/>
    <w:rsid w:val="00D0239D"/>
    <w:rsid w:val="00D02F99"/>
    <w:rsid w:val="00D0454E"/>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919F3"/>
    <w:rsid w:val="00DA7B29"/>
    <w:rsid w:val="00DD7B5F"/>
    <w:rsid w:val="00DE7849"/>
    <w:rsid w:val="00DF5F31"/>
    <w:rsid w:val="00E027D4"/>
    <w:rsid w:val="00E04941"/>
    <w:rsid w:val="00E05733"/>
    <w:rsid w:val="00E05E8B"/>
    <w:rsid w:val="00E17E8B"/>
    <w:rsid w:val="00E21A41"/>
    <w:rsid w:val="00E2400A"/>
    <w:rsid w:val="00E32D30"/>
    <w:rsid w:val="00E34C9C"/>
    <w:rsid w:val="00E35A9C"/>
    <w:rsid w:val="00E366AB"/>
    <w:rsid w:val="00E374A5"/>
    <w:rsid w:val="00E4170B"/>
    <w:rsid w:val="00E47AA7"/>
    <w:rsid w:val="00E66B5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2310E"/>
    <w:rsid w:val="00F30D10"/>
    <w:rsid w:val="00F34EC4"/>
    <w:rsid w:val="00F42D8C"/>
    <w:rsid w:val="00F54624"/>
    <w:rsid w:val="00F56396"/>
    <w:rsid w:val="00F62C92"/>
    <w:rsid w:val="00F71A30"/>
    <w:rsid w:val="00F80E3D"/>
    <w:rsid w:val="00F82252"/>
    <w:rsid w:val="00F84FFC"/>
    <w:rsid w:val="00F87298"/>
    <w:rsid w:val="00F923B1"/>
    <w:rsid w:val="00F93559"/>
    <w:rsid w:val="00F965C2"/>
    <w:rsid w:val="00F96DE2"/>
    <w:rsid w:val="00FA46C4"/>
    <w:rsid w:val="00FA49B7"/>
    <w:rsid w:val="00FA625F"/>
    <w:rsid w:val="00FB207D"/>
    <w:rsid w:val="00FB76AA"/>
    <w:rsid w:val="00FB77A1"/>
    <w:rsid w:val="00FC1A61"/>
    <w:rsid w:val="00FC24B5"/>
    <w:rsid w:val="00FD1F2C"/>
    <w:rsid w:val="00FD3CFD"/>
    <w:rsid w:val="00FD5B9D"/>
    <w:rsid w:val="00FD6261"/>
    <w:rsid w:val="00FF09A0"/>
    <w:rsid w:val="00FF2193"/>
    <w:rsid w:val="00FF3938"/>
    <w:rsid w:val="00FF4848"/>
    <w:rsid w:val="027603F3"/>
    <w:rsid w:val="04137809"/>
    <w:rsid w:val="0C9D7538"/>
    <w:rsid w:val="127425F3"/>
    <w:rsid w:val="16632727"/>
    <w:rsid w:val="18ED6A14"/>
    <w:rsid w:val="1CC57A47"/>
    <w:rsid w:val="26C454D1"/>
    <w:rsid w:val="2862567F"/>
    <w:rsid w:val="2A304BA5"/>
    <w:rsid w:val="495D7511"/>
    <w:rsid w:val="54301811"/>
    <w:rsid w:val="588A45D5"/>
    <w:rsid w:val="67485518"/>
    <w:rsid w:val="6EB70E2B"/>
    <w:rsid w:val="717A163C"/>
    <w:rsid w:val="7A1A39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DE29-172B-4FC7-8A4F-4C7F60806F6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22</Pages>
  <Words>12748</Words>
  <Characters>12987</Characters>
  <Lines>98</Lines>
  <Paragraphs>27</Paragraphs>
  <TotalTime>0</TotalTime>
  <ScaleCrop>false</ScaleCrop>
  <LinksUpToDate>false</LinksUpToDate>
  <CharactersWithSpaces>13176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2021-05-28T10:16:00Z</dcterms:created>
  <dc:creator>Windows User</dc:creator>
  <cp:lastModifiedBy>vampire</cp:lastModifiedBy>
  <cp:lastPrinted>2021-03-01T03:06:00Z</cp:lastPrinted>
  <dcterms:modified xsi:type="dcterms:W3CDTF">2023-10-07T04:16:08Z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A8DA8B2156B64107BCBFA3492860D89F_13</vt:lpwstr>
  </property>
</Properties>
</file>